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7CC6" w14:textId="03F5DF14" w:rsidR="00803116" w:rsidRPr="00B51C8D" w:rsidRDefault="00803116" w:rsidP="002C3561">
      <w:pPr>
        <w:pStyle w:val="Standard"/>
        <w:jc w:val="center"/>
        <w:rPr>
          <w:rFonts w:ascii="Cambria" w:hAnsi="Cambria"/>
          <w:b/>
          <w:bCs/>
          <w:color w:val="000000"/>
          <w:sz w:val="58"/>
          <w:szCs w:val="58"/>
        </w:rPr>
      </w:pPr>
      <w:r w:rsidRPr="00B51C8D">
        <w:rPr>
          <w:rFonts w:ascii="Cambria" w:hAnsi="Cambria"/>
          <w:b/>
          <w:bCs/>
          <w:color w:val="000000"/>
          <w:sz w:val="58"/>
          <w:szCs w:val="58"/>
        </w:rPr>
        <w:t>GARTH COATES</w:t>
      </w:r>
    </w:p>
    <w:p w14:paraId="5E9F7A9D" w14:textId="77777777" w:rsidR="00803116" w:rsidRPr="00B51C8D" w:rsidRDefault="00803116" w:rsidP="002C3561">
      <w:pPr>
        <w:pStyle w:val="Standard"/>
        <w:jc w:val="center"/>
        <w:rPr>
          <w:rFonts w:ascii="Cambria" w:hAnsi="Cambria"/>
          <w:bCs/>
          <w:i/>
          <w:color w:val="000000"/>
        </w:rPr>
      </w:pPr>
      <w:r w:rsidRPr="00B51C8D">
        <w:rPr>
          <w:rFonts w:ascii="Cambria" w:hAnsi="Cambria"/>
          <w:bCs/>
          <w:i/>
          <w:color w:val="000000"/>
        </w:rPr>
        <w:t>Solicitors</w:t>
      </w:r>
    </w:p>
    <w:p w14:paraId="272FCC34" w14:textId="0A7BBE36" w:rsidR="00803116" w:rsidRDefault="008254E1" w:rsidP="002C3561">
      <w:pPr>
        <w:pStyle w:val="Standarduser"/>
        <w:jc w:val="center"/>
        <w:rPr>
          <w:b/>
          <w:bCs/>
          <w:color w:val="FF0000"/>
        </w:rPr>
      </w:pPr>
      <w:r>
        <w:rPr>
          <w:noProof/>
        </w:rPr>
        <w:pict w14:anchorId="36621A84">
          <v:shapetype id="_x0000_t202" coordsize="21600,21600" o:spt="202" path="m,l,21600r21600,l21600,xe">
            <v:stroke joinstyle="miter"/>
            <v:path gradientshapeok="t" o:connecttype="rect"/>
          </v:shapetype>
          <v:shape id="Text Box 89" o:spid="_x0000_s1032" type="#_x0000_t202" style="position:absolute;left:0;text-align:left;margin-left:140.1pt;margin-top:56.9pt;width:167.6pt;height:89.8pt;z-index:-1;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VJgIAAFYEAAAOAAAAZHJzL2Uyb0RvYy54bWysVNtu2zAMfR+wfxD0vvjSrE2NOEWXLsOA&#10;7gK0+wBZlmNhsqhJSuzs60tJaZZ1b8X8IIgXHZKHpJc306DIXlgnQde0mOWUCM2hlXpb0x+Pm3cL&#10;SpxnumUKtKjpQTh6s3r7ZjmaSpTQg2qFJQiiXTWamvbemyrLHO/FwNwMjNBo7MAOzKNot1lr2Yjo&#10;g8rKPL/MRrCtscCFc6i9S0a6ivhdJ7j/1nVOeKJqirn5eNp4NuHMVktWbS0zveTHNNgrshiY1Bj0&#10;BHXHPCM7K/+BGiS34KDzMw5DBl0nuYg1YDVF/qKah54ZEWtBcpw50eT+Hyz/uv9uiWxrurimRLMB&#10;e/QoJk8+wERQhfyMxlXo9mDQ0U+oxz7HWp25B/7TEQ3rnumtuLUWxl6wFvMrwsvs7GnCcQGkGb9A&#10;i3HYzkMEmjo7BPKQDoLo2KfDqTchF47KsigX70s0cbQVxTyfX6QYrHp+bqzznwQMJFxqarH5EZ7t&#10;750P6bDq2SVEc6Bku5FKRcFum7WyZM9wUDbxixW8cFOajBi+vMrzRMErMAbpceSVHJDzPHxpCANx&#10;H3UbB9IzqdIdc1b6yGQgL9Hop2Y6dqaB9oCcWkijjauIlx7sb0pGHOuaul87ZgUl6rMOfbm4Ki7D&#10;IkTpupjPUbB/mZpzE9McwWrqKUnXtU/bszNWbnuMlWZBwy12s5OR59D2lNcxcxzeSP9x0cJ2nMvR&#10;68/vYPUEAAD//wMAUEsDBBQABgAIAAAAIQAn9bTW4AAAAAsBAAAPAAAAZHJzL2Rvd25yZXYueG1s&#10;TI/BTsMwDIbvSLxDZCRuW7KCsq00nSokuHCiTIhj1nhNoXGqJlvL25Od2M2WP/3+/mI3u56dcQyd&#10;JwWrpQCG1HjTUatg//Gy2AALUZPRvSdU8IsBduXtTaFz4yd6x3MdW5ZCKORagY1xyDkPjUWnw9IP&#10;SOl29KPTMa1jy82opxTuep4JIbnTHaUPVg/4bLH5qU9OQTX1m6/hKF8/53VnfVa33/u3Sqn7u7l6&#10;AhZxjv8wXPSTOpTJ6eBPZALrFcit2CZUweIhA3YBRCZXwA5pWstH4GXBrzuUfwAAAP//AwBQSwEC&#10;LQAUAAYACAAAACEAtoM4kv4AAADhAQAAEwAAAAAAAAAAAAAAAAAAAAAAW0NvbnRlbnRfVHlwZXNd&#10;LnhtbFBLAQItABQABgAIAAAAIQA4/SH/1gAAAJQBAAALAAAAAAAAAAAAAAAAAC8BAABfcmVscy8u&#10;cmVsc1BLAQItABQABgAIAAAAIQAbRyCVJgIAAFYEAAAOAAAAAAAAAAAAAAAAAC4CAABkcnMvZTJv&#10;RG9jLnhtbFBLAQItABQABgAIAAAAIQAn9bTW4AAAAAsBAAAPAAAAAAAAAAAAAAAAAIAEAABkcnMv&#10;ZG93bnJldi54bWxQSwUGAAAAAAQABADzAAAAjQUAAAAA&#10;" strokecolor="white" strokeweight="1pt">
            <v:textbox inset="10.8pt,7.2pt,10.8pt,7.2pt">
              <w:txbxContent>
                <w:p w14:paraId="5F522E9B" w14:textId="77777777" w:rsidR="002C3561" w:rsidRDefault="002C3561" w:rsidP="00E24D8E">
                  <w:pPr>
                    <w:spacing w:after="0" w:line="240" w:lineRule="auto"/>
                    <w:jc w:val="center"/>
                    <w:rPr>
                      <w:rFonts w:ascii="Cambria" w:hAnsi="Cambria"/>
                      <w:b/>
                      <w:bCs/>
                      <w:iCs/>
                      <w:color w:val="000000"/>
                      <w:sz w:val="18"/>
                      <w:szCs w:val="18"/>
                    </w:rPr>
                  </w:pPr>
                  <w:r>
                    <w:rPr>
                      <w:rFonts w:ascii="Cambria" w:hAnsi="Cambria"/>
                      <w:b/>
                      <w:bCs/>
                      <w:iCs/>
                      <w:color w:val="000000"/>
                      <w:sz w:val="18"/>
                      <w:szCs w:val="18"/>
                    </w:rPr>
                    <w:t>22 LITTLE RUSSELL STREET</w:t>
                  </w:r>
                </w:p>
                <w:p w14:paraId="6ED2DD67" w14:textId="77777777" w:rsidR="002C3561" w:rsidRDefault="002C3561" w:rsidP="00E24D8E">
                  <w:pPr>
                    <w:spacing w:after="0" w:line="240" w:lineRule="auto"/>
                    <w:jc w:val="center"/>
                    <w:rPr>
                      <w:rFonts w:ascii="Cambria" w:hAnsi="Cambria"/>
                      <w:b/>
                      <w:bCs/>
                      <w:iCs/>
                      <w:color w:val="000000"/>
                      <w:sz w:val="18"/>
                      <w:szCs w:val="18"/>
                    </w:rPr>
                  </w:pPr>
                  <w:r>
                    <w:rPr>
                      <w:rFonts w:ascii="Cambria" w:hAnsi="Cambria"/>
                      <w:b/>
                      <w:bCs/>
                      <w:iCs/>
                      <w:color w:val="000000"/>
                      <w:sz w:val="18"/>
                      <w:szCs w:val="18"/>
                    </w:rPr>
                    <w:t>HOLBORN, LONDON</w:t>
                  </w:r>
                </w:p>
                <w:p w14:paraId="2A84BB3F" w14:textId="7D344224" w:rsidR="002C3561" w:rsidRPr="00F653CF" w:rsidRDefault="002C3561" w:rsidP="00E24D8E">
                  <w:pPr>
                    <w:spacing w:after="0" w:line="240" w:lineRule="auto"/>
                    <w:jc w:val="center"/>
                    <w:rPr>
                      <w:rFonts w:ascii="Cambria" w:hAnsi="Cambria"/>
                      <w:b/>
                      <w:bCs/>
                      <w:iCs/>
                      <w:color w:val="000000"/>
                      <w:sz w:val="18"/>
                      <w:szCs w:val="18"/>
                    </w:rPr>
                  </w:pPr>
                  <w:r>
                    <w:rPr>
                      <w:rFonts w:ascii="Cambria" w:hAnsi="Cambria"/>
                      <w:b/>
                      <w:bCs/>
                      <w:iCs/>
                      <w:color w:val="000000"/>
                      <w:sz w:val="18"/>
                      <w:szCs w:val="18"/>
                    </w:rPr>
                    <w:t>WC1A 2HL</w:t>
                  </w:r>
                  <w:r w:rsidRPr="00F653CF">
                    <w:rPr>
                      <w:rFonts w:ascii="Cambria" w:hAnsi="Cambria"/>
                      <w:b/>
                      <w:bCs/>
                      <w:iCs/>
                      <w:color w:val="000000"/>
                      <w:sz w:val="18"/>
                      <w:szCs w:val="18"/>
                    </w:rPr>
                    <w:br/>
                    <w:t>Tel: 020 7799 1600</w:t>
                  </w:r>
                  <w:r w:rsidRPr="00F653CF">
                    <w:rPr>
                      <w:rFonts w:ascii="Cambria" w:hAnsi="Cambria"/>
                      <w:b/>
                      <w:bCs/>
                      <w:iCs/>
                      <w:color w:val="000000"/>
                      <w:sz w:val="18"/>
                      <w:szCs w:val="18"/>
                    </w:rPr>
                    <w:br/>
                    <w:t>Fax: 020 7222 7441</w:t>
                  </w:r>
                  <w:r w:rsidRPr="00F653CF">
                    <w:rPr>
                      <w:rFonts w:ascii="Cambria" w:hAnsi="Cambria"/>
                      <w:b/>
                      <w:bCs/>
                      <w:iCs/>
                      <w:color w:val="000000"/>
                      <w:sz w:val="18"/>
                      <w:szCs w:val="18"/>
                    </w:rPr>
                    <w:br/>
                  </w:r>
                  <w:hyperlink r:id="rId11" w:history="1">
                    <w:r w:rsidRPr="00F653CF">
                      <w:rPr>
                        <w:rStyle w:val="Hyperlink"/>
                        <w:rFonts w:ascii="Cambria" w:hAnsi="Cambria"/>
                        <w:bCs/>
                        <w:iCs/>
                        <w:sz w:val="18"/>
                        <w:szCs w:val="18"/>
                      </w:rPr>
                      <w:t>www.garthcoates.com</w:t>
                    </w:r>
                  </w:hyperlink>
                </w:p>
                <w:p w14:paraId="4110190F" w14:textId="58DA48CD" w:rsidR="002C3561" w:rsidRPr="00F653CF" w:rsidRDefault="008254E1" w:rsidP="00E24D8E">
                  <w:pPr>
                    <w:spacing w:after="0" w:line="240" w:lineRule="auto"/>
                    <w:jc w:val="center"/>
                    <w:rPr>
                      <w:rFonts w:ascii="Cambria" w:hAnsi="Cambria"/>
                      <w:b/>
                      <w:bCs/>
                      <w:iCs/>
                      <w:color w:val="000000"/>
                      <w:sz w:val="18"/>
                      <w:szCs w:val="18"/>
                    </w:rPr>
                  </w:pPr>
                  <w:hyperlink r:id="rId12" w:history="1">
                    <w:r w:rsidR="002C3561" w:rsidRPr="00F653CF">
                      <w:rPr>
                        <w:rStyle w:val="Hyperlink"/>
                        <w:rFonts w:ascii="Cambria" w:hAnsi="Cambria"/>
                        <w:bCs/>
                        <w:iCs/>
                        <w:sz w:val="18"/>
                        <w:szCs w:val="18"/>
                      </w:rPr>
                      <w:t>info@garthcoates.com</w:t>
                    </w:r>
                  </w:hyperlink>
                </w:p>
                <w:p w14:paraId="219E1EA1" w14:textId="77777777" w:rsidR="002C3561" w:rsidRDefault="002C3561" w:rsidP="00803116">
                  <w:pPr>
                    <w:spacing w:after="0" w:line="240" w:lineRule="auto"/>
                    <w:rPr>
                      <w:rFonts w:ascii="Cambria" w:hAnsi="Cambria"/>
                      <w:iCs/>
                      <w:color w:val="000000"/>
                      <w:sz w:val="18"/>
                      <w:szCs w:val="18"/>
                    </w:rPr>
                  </w:pPr>
                </w:p>
                <w:p w14:paraId="4A09D995" w14:textId="77777777" w:rsidR="002C3561" w:rsidRDefault="002C3561" w:rsidP="00803116">
                  <w:pPr>
                    <w:spacing w:after="0" w:line="240" w:lineRule="auto"/>
                    <w:rPr>
                      <w:rFonts w:ascii="Cambria" w:hAnsi="Cambria"/>
                      <w:iCs/>
                      <w:color w:val="000000"/>
                      <w:sz w:val="18"/>
                      <w:szCs w:val="18"/>
                    </w:rPr>
                  </w:pPr>
                </w:p>
                <w:p w14:paraId="76ED13D3" w14:textId="77777777" w:rsidR="002C3561" w:rsidRDefault="002C3561" w:rsidP="00803116">
                  <w:pPr>
                    <w:spacing w:after="0" w:line="240" w:lineRule="auto"/>
                    <w:rPr>
                      <w:rFonts w:ascii="Cambria" w:hAnsi="Cambria"/>
                      <w:iCs/>
                      <w:color w:val="000000"/>
                      <w:sz w:val="18"/>
                      <w:szCs w:val="18"/>
                    </w:rPr>
                  </w:pPr>
                </w:p>
                <w:p w14:paraId="001E78AC" w14:textId="77777777" w:rsidR="002C3561" w:rsidRDefault="002C3561" w:rsidP="00803116">
                  <w:pPr>
                    <w:spacing w:after="0" w:line="240" w:lineRule="auto"/>
                    <w:rPr>
                      <w:rFonts w:ascii="Cambria" w:hAnsi="Cambria"/>
                      <w:iCs/>
                      <w:color w:val="000000"/>
                      <w:sz w:val="18"/>
                      <w:szCs w:val="18"/>
                    </w:rPr>
                  </w:pPr>
                </w:p>
                <w:p w14:paraId="2C080B11" w14:textId="77777777" w:rsidR="002C3561" w:rsidRDefault="002C3561" w:rsidP="00803116">
                  <w:pPr>
                    <w:spacing w:after="0" w:line="240" w:lineRule="auto"/>
                    <w:rPr>
                      <w:rFonts w:ascii="Cambria" w:hAnsi="Cambria"/>
                      <w:iCs/>
                      <w:color w:val="000000"/>
                      <w:sz w:val="18"/>
                      <w:szCs w:val="18"/>
                    </w:rPr>
                  </w:pPr>
                </w:p>
                <w:p w14:paraId="4B9D67F0" w14:textId="77777777" w:rsidR="002C3561" w:rsidRDefault="002C3561" w:rsidP="00803116">
                  <w:pPr>
                    <w:spacing w:after="0" w:line="240" w:lineRule="auto"/>
                    <w:rPr>
                      <w:rFonts w:ascii="Cambria" w:hAnsi="Cambria"/>
                      <w:iCs/>
                      <w:color w:val="000000"/>
                      <w:sz w:val="18"/>
                      <w:szCs w:val="18"/>
                    </w:rPr>
                  </w:pPr>
                </w:p>
                <w:p w14:paraId="70A94577" w14:textId="77777777" w:rsidR="002C3561" w:rsidRDefault="002C3561" w:rsidP="00803116">
                  <w:pPr>
                    <w:spacing w:after="0" w:line="240" w:lineRule="auto"/>
                    <w:rPr>
                      <w:rFonts w:ascii="Cambria" w:hAnsi="Cambria"/>
                      <w:iCs/>
                      <w:color w:val="595959"/>
                      <w:sz w:val="18"/>
                      <w:szCs w:val="18"/>
                    </w:rPr>
                  </w:pPr>
                </w:p>
              </w:txbxContent>
            </v:textbox>
            <w10:wrap anchorx="margin" anchory="margin"/>
          </v:shape>
        </w:pict>
      </w:r>
    </w:p>
    <w:p w14:paraId="6FB9A155" w14:textId="77777777" w:rsidR="00803116" w:rsidRDefault="00803116" w:rsidP="002C3561">
      <w:pPr>
        <w:pStyle w:val="Standard"/>
      </w:pPr>
    </w:p>
    <w:p w14:paraId="3F6F2DCB" w14:textId="77777777" w:rsidR="00803116" w:rsidRDefault="00803116" w:rsidP="002C3561">
      <w:pPr>
        <w:pStyle w:val="Standard"/>
      </w:pPr>
    </w:p>
    <w:p w14:paraId="273C9E96" w14:textId="77777777" w:rsidR="00D8673E" w:rsidRDefault="00D8673E" w:rsidP="002C3561">
      <w:pPr>
        <w:spacing w:after="0" w:line="276" w:lineRule="auto"/>
      </w:pPr>
    </w:p>
    <w:p w14:paraId="5B9CB22A" w14:textId="77777777" w:rsidR="00D8673E" w:rsidRDefault="00D8673E" w:rsidP="002C3561">
      <w:pPr>
        <w:spacing w:after="0" w:line="276" w:lineRule="auto"/>
      </w:pPr>
    </w:p>
    <w:p w14:paraId="256BCEA6" w14:textId="77777777" w:rsidR="00D8673E" w:rsidRDefault="00D8673E" w:rsidP="002C3561">
      <w:pPr>
        <w:spacing w:after="0" w:line="276" w:lineRule="auto"/>
      </w:pPr>
    </w:p>
    <w:p w14:paraId="33E38488" w14:textId="77777777" w:rsidR="00D8673E" w:rsidRDefault="00D8673E" w:rsidP="002C3561">
      <w:pPr>
        <w:spacing w:after="0" w:line="276" w:lineRule="auto"/>
      </w:pPr>
    </w:p>
    <w:p w14:paraId="3A602129" w14:textId="77777777" w:rsidR="007A6D77" w:rsidRPr="00112C71" w:rsidRDefault="008254E1" w:rsidP="002C3561">
      <w:pPr>
        <w:spacing w:after="0" w:line="276" w:lineRule="auto"/>
      </w:pPr>
      <w:r>
        <w:rPr>
          <w:noProof/>
        </w:rPr>
        <w:pict w14:anchorId="6CA00DB8">
          <v:shapetype id="_x0000_t32" coordsize="21600,21600" o:spt="32" o:oned="t" path="m,l21600,21600e" filled="f">
            <v:path arrowok="t" fillok="f" o:connecttype="none"/>
            <o:lock v:ext="edit" shapetype="t"/>
          </v:shapetype>
          <v:shape id="_x0000_s1028" type="#_x0000_t32" style="position:absolute;margin-left:-9.4pt;margin-top:18.7pt;width:467.1pt;height:0;z-index:2" o:connectortype="straight" strokeweight="4pt"/>
        </w:pict>
      </w:r>
    </w:p>
    <w:tbl>
      <w:tblPr>
        <w:tblW w:w="14514" w:type="dxa"/>
        <w:tblInd w:w="108" w:type="dxa"/>
        <w:tblBorders>
          <w:top w:val="single" w:sz="4" w:space="0" w:color="000000"/>
          <w:bottom w:val="single" w:sz="4" w:space="0" w:color="000000"/>
        </w:tblBorders>
        <w:tblLayout w:type="fixed"/>
        <w:tblLook w:val="0000" w:firstRow="0" w:lastRow="0" w:firstColumn="0" w:lastColumn="0" w:noHBand="0" w:noVBand="0"/>
      </w:tblPr>
      <w:tblGrid>
        <w:gridCol w:w="8931"/>
        <w:gridCol w:w="5583"/>
      </w:tblGrid>
      <w:tr w:rsidR="00E24D8E" w:rsidRPr="00112C71" w14:paraId="0D1F10C3" w14:textId="52170C4D" w:rsidTr="00E24D8E">
        <w:trPr>
          <w:trHeight w:val="1160"/>
        </w:trPr>
        <w:tc>
          <w:tcPr>
            <w:tcW w:w="8931" w:type="dxa"/>
            <w:shd w:val="clear" w:color="auto" w:fill="auto"/>
          </w:tcPr>
          <w:p w14:paraId="14E4EDE0" w14:textId="77777777" w:rsidR="00E24D8E" w:rsidRPr="00112C71" w:rsidRDefault="00E24D8E" w:rsidP="002C3561">
            <w:pPr>
              <w:snapToGrid w:val="0"/>
              <w:spacing w:after="0" w:line="276" w:lineRule="auto"/>
              <w:jc w:val="center"/>
              <w:rPr>
                <w:rFonts w:ascii="Times New Roman Bold" w:hAnsi="Times New Roman Bold"/>
                <w:b/>
                <w:sz w:val="32"/>
                <w:szCs w:val="32"/>
              </w:rPr>
            </w:pPr>
          </w:p>
          <w:p w14:paraId="2D8664E5" w14:textId="77777777" w:rsidR="00E24D8E" w:rsidRPr="00112C71" w:rsidRDefault="00E24D8E" w:rsidP="002C3561">
            <w:pPr>
              <w:spacing w:after="0" w:line="276" w:lineRule="auto"/>
              <w:jc w:val="center"/>
              <w:rPr>
                <w:rFonts w:ascii="Times New Roman Bold" w:hAnsi="Times New Roman Bold"/>
                <w:b/>
                <w:sz w:val="32"/>
                <w:szCs w:val="32"/>
              </w:rPr>
            </w:pPr>
            <w:r w:rsidRPr="00112C71">
              <w:rPr>
                <w:rFonts w:ascii="Times New Roman Bold" w:hAnsi="Times New Roman Bold"/>
                <w:b/>
                <w:sz w:val="32"/>
                <w:szCs w:val="32"/>
              </w:rPr>
              <w:t>TERMS OF BUSINESS</w:t>
            </w:r>
          </w:p>
          <w:p w14:paraId="17D979B7" w14:textId="77777777" w:rsidR="00E24D8E" w:rsidRPr="00112C71" w:rsidRDefault="00E24D8E" w:rsidP="002C3561">
            <w:pPr>
              <w:spacing w:after="0" w:line="276" w:lineRule="auto"/>
              <w:jc w:val="center"/>
              <w:rPr>
                <w:b/>
                <w:sz w:val="32"/>
                <w:szCs w:val="32"/>
              </w:rPr>
            </w:pPr>
          </w:p>
        </w:tc>
        <w:tc>
          <w:tcPr>
            <w:tcW w:w="5583" w:type="dxa"/>
          </w:tcPr>
          <w:p w14:paraId="593FD012" w14:textId="77777777" w:rsidR="00E24D8E" w:rsidRPr="00112C71" w:rsidRDefault="00E24D8E" w:rsidP="002C3561">
            <w:pPr>
              <w:snapToGrid w:val="0"/>
              <w:spacing w:after="0" w:line="276" w:lineRule="auto"/>
              <w:jc w:val="center"/>
              <w:rPr>
                <w:rFonts w:ascii="Times New Roman Bold" w:hAnsi="Times New Roman Bold"/>
                <w:b/>
                <w:sz w:val="32"/>
                <w:szCs w:val="32"/>
              </w:rPr>
            </w:pPr>
          </w:p>
        </w:tc>
      </w:tr>
    </w:tbl>
    <w:p w14:paraId="7BD2D3EA" w14:textId="77777777" w:rsidR="007A6D77" w:rsidRPr="00112C71" w:rsidRDefault="008254E1" w:rsidP="002C3561">
      <w:pPr>
        <w:spacing w:after="0" w:line="276" w:lineRule="auto"/>
        <w:jc w:val="center"/>
      </w:pPr>
      <w:r>
        <w:rPr>
          <w:noProof/>
        </w:rPr>
        <w:pict w14:anchorId="533B4EE4">
          <v:shape id="_x0000_s1027" type="#_x0000_t32" style="position:absolute;left:0;text-align:left;margin-left:-9.9pt;margin-top:.4pt;width:467.6pt;height:1pt;z-index:1;mso-position-horizontal-relative:text;mso-position-vertical-relative:text" o:connectortype="straight" strokeweight="4pt"/>
        </w:pict>
      </w:r>
    </w:p>
    <w:p w14:paraId="6218B85C" w14:textId="59DC3A55" w:rsidR="007A6D77" w:rsidRDefault="00A42E76" w:rsidP="00E24D8E">
      <w:pPr>
        <w:spacing w:after="0" w:line="276" w:lineRule="auto"/>
        <w:jc w:val="center"/>
      </w:pPr>
      <w:r>
        <w:t>March 2020</w:t>
      </w:r>
    </w:p>
    <w:p w14:paraId="6965811A" w14:textId="77777777" w:rsidR="00D8673E" w:rsidRPr="00D8673E" w:rsidRDefault="00D8673E" w:rsidP="002C3561">
      <w:pPr>
        <w:spacing w:after="0"/>
      </w:pPr>
    </w:p>
    <w:p w14:paraId="7616C0EC" w14:textId="77777777" w:rsidR="00D8673E" w:rsidRPr="00D8673E" w:rsidRDefault="00D8673E" w:rsidP="002C3561">
      <w:pPr>
        <w:spacing w:after="0"/>
      </w:pPr>
    </w:p>
    <w:p w14:paraId="61F40EF3" w14:textId="77777777" w:rsidR="00D8673E" w:rsidRPr="00D8673E" w:rsidRDefault="00D8673E" w:rsidP="002C3561">
      <w:pPr>
        <w:spacing w:after="0"/>
      </w:pPr>
    </w:p>
    <w:p w14:paraId="6AEE6BCC" w14:textId="77777777" w:rsidR="00D8673E" w:rsidRPr="00D8673E" w:rsidRDefault="00D8673E" w:rsidP="002C3561">
      <w:pPr>
        <w:spacing w:after="0"/>
      </w:pPr>
    </w:p>
    <w:p w14:paraId="57AA640C" w14:textId="77777777" w:rsidR="00D8673E" w:rsidRPr="00D8673E" w:rsidRDefault="00D8673E" w:rsidP="002C3561">
      <w:pPr>
        <w:spacing w:after="0"/>
      </w:pPr>
    </w:p>
    <w:p w14:paraId="3ECD12C6" w14:textId="77777777" w:rsidR="00D8673E" w:rsidRPr="00D8673E" w:rsidRDefault="00D8673E" w:rsidP="002C3561">
      <w:pPr>
        <w:spacing w:after="0"/>
      </w:pPr>
    </w:p>
    <w:p w14:paraId="5C561DC7" w14:textId="77777777" w:rsidR="00D8673E" w:rsidRPr="00D8673E" w:rsidRDefault="00D8673E" w:rsidP="002C3561">
      <w:pPr>
        <w:spacing w:after="0"/>
      </w:pPr>
    </w:p>
    <w:p w14:paraId="6EC1520D" w14:textId="77777777" w:rsidR="00D8673E" w:rsidRDefault="00D8673E" w:rsidP="002C3561">
      <w:pPr>
        <w:spacing w:after="0"/>
      </w:pPr>
    </w:p>
    <w:p w14:paraId="0975B91B" w14:textId="77777777" w:rsidR="00464557" w:rsidRDefault="00464557" w:rsidP="002C3561">
      <w:pPr>
        <w:spacing w:after="0"/>
      </w:pPr>
    </w:p>
    <w:p w14:paraId="044B085E" w14:textId="77777777" w:rsidR="00464557" w:rsidRDefault="00464557" w:rsidP="002C3561">
      <w:pPr>
        <w:spacing w:after="0"/>
      </w:pPr>
    </w:p>
    <w:p w14:paraId="4D8CC388" w14:textId="77777777" w:rsidR="00464557" w:rsidRDefault="00464557" w:rsidP="002C3561">
      <w:pPr>
        <w:spacing w:after="0"/>
      </w:pPr>
    </w:p>
    <w:p w14:paraId="2C3619E4" w14:textId="77777777" w:rsidR="00464557" w:rsidRDefault="00464557" w:rsidP="002C3561">
      <w:pPr>
        <w:spacing w:after="0"/>
      </w:pPr>
    </w:p>
    <w:p w14:paraId="328BFF5E" w14:textId="77777777" w:rsidR="00464557" w:rsidRDefault="00464557" w:rsidP="002C3561">
      <w:pPr>
        <w:spacing w:after="0"/>
      </w:pPr>
    </w:p>
    <w:p w14:paraId="3FD09430" w14:textId="77777777" w:rsidR="00464557" w:rsidRDefault="00464557" w:rsidP="002C3561">
      <w:pPr>
        <w:spacing w:after="0"/>
      </w:pPr>
    </w:p>
    <w:p w14:paraId="3FD1C383" w14:textId="77777777" w:rsidR="00464557" w:rsidRDefault="00464557" w:rsidP="002C3561">
      <w:pPr>
        <w:spacing w:after="0"/>
      </w:pPr>
    </w:p>
    <w:p w14:paraId="6D465CC4" w14:textId="77777777" w:rsidR="00464557" w:rsidRDefault="00464557" w:rsidP="002C3561">
      <w:pPr>
        <w:spacing w:after="0"/>
      </w:pPr>
    </w:p>
    <w:p w14:paraId="3F61C5C9" w14:textId="77777777" w:rsidR="00464557" w:rsidRDefault="00464557" w:rsidP="002C3561">
      <w:pPr>
        <w:spacing w:after="0"/>
      </w:pPr>
    </w:p>
    <w:p w14:paraId="24ED9028" w14:textId="77777777" w:rsidR="00464557" w:rsidRDefault="00464557" w:rsidP="002C3561">
      <w:pPr>
        <w:spacing w:after="0"/>
      </w:pPr>
    </w:p>
    <w:p w14:paraId="48C003BB" w14:textId="77777777" w:rsidR="00D8673E" w:rsidRPr="008860A1" w:rsidRDefault="00D8673E" w:rsidP="002C3561">
      <w:pPr>
        <w:spacing w:after="0"/>
        <w:rPr>
          <w:i/>
          <w:iCs/>
        </w:rPr>
      </w:pPr>
    </w:p>
    <w:p w14:paraId="095BF56D" w14:textId="77777777" w:rsidR="008860A1" w:rsidRPr="008860A1" w:rsidRDefault="008860A1" w:rsidP="002C3561">
      <w:pPr>
        <w:spacing w:after="0" w:line="240" w:lineRule="auto"/>
        <w:rPr>
          <w:rFonts w:ascii="Calibri" w:hAnsi="Calibri" w:cs="Calibri"/>
          <w:i/>
          <w:iCs/>
          <w:sz w:val="20"/>
          <w:szCs w:val="20"/>
        </w:rPr>
      </w:pPr>
      <w:r w:rsidRPr="008860A1">
        <w:rPr>
          <w:rFonts w:ascii="Calibri" w:hAnsi="Calibri" w:cs="Calibri"/>
          <w:i/>
          <w:iCs/>
          <w:sz w:val="20"/>
          <w:szCs w:val="20"/>
        </w:rPr>
        <w:t xml:space="preserve">Garth Coates Solicitors is a Partnership. </w:t>
      </w:r>
    </w:p>
    <w:p w14:paraId="27E31DEE" w14:textId="77777777" w:rsidR="005D0E62" w:rsidRDefault="008860A1" w:rsidP="002C3561">
      <w:pPr>
        <w:spacing w:after="0" w:line="240" w:lineRule="auto"/>
        <w:rPr>
          <w:rFonts w:ascii="Calibri" w:hAnsi="Calibri" w:cs="Calibri"/>
          <w:i/>
          <w:iCs/>
          <w:sz w:val="20"/>
          <w:szCs w:val="20"/>
        </w:rPr>
      </w:pPr>
      <w:r w:rsidRPr="008860A1">
        <w:rPr>
          <w:rFonts w:ascii="Calibri" w:hAnsi="Calibri" w:cs="Calibri"/>
          <w:i/>
          <w:iCs/>
          <w:sz w:val="20"/>
          <w:szCs w:val="20"/>
        </w:rPr>
        <w:t>We use the title Partner to refer to a Partner of the firm.</w:t>
      </w:r>
    </w:p>
    <w:p w14:paraId="4F000A4D" w14:textId="77777777" w:rsidR="000B4CB2" w:rsidRDefault="005D0E62" w:rsidP="000B4CB2">
      <w:pPr>
        <w:spacing w:after="0" w:line="240" w:lineRule="auto"/>
        <w:jc w:val="center"/>
        <w:rPr>
          <w:rFonts w:ascii="Calibri" w:hAnsi="Calibri" w:cs="Calibri"/>
          <w:b/>
          <w:bCs/>
          <w:i/>
          <w:iCs/>
          <w:sz w:val="28"/>
          <w:szCs w:val="28"/>
          <w:u w:val="single"/>
        </w:rPr>
      </w:pPr>
      <w:r w:rsidRPr="000B4CB2">
        <w:rPr>
          <w:rFonts w:ascii="Calibri" w:hAnsi="Calibri" w:cs="Calibri"/>
          <w:b/>
          <w:bCs/>
          <w:i/>
          <w:iCs/>
          <w:sz w:val="28"/>
          <w:szCs w:val="28"/>
          <w:u w:val="single"/>
        </w:rPr>
        <w:br w:type="page"/>
      </w:r>
    </w:p>
    <w:p w14:paraId="4F9819D1" w14:textId="77777777" w:rsidR="000B4CB2" w:rsidRPr="000B4CB2" w:rsidRDefault="000B4CB2" w:rsidP="000B4CB2">
      <w:pPr>
        <w:spacing w:after="0" w:line="240" w:lineRule="auto"/>
        <w:jc w:val="center"/>
        <w:rPr>
          <w:rFonts w:ascii="Calibri" w:hAnsi="Calibri" w:cs="Calibri"/>
          <w:b/>
          <w:bCs/>
          <w:sz w:val="28"/>
          <w:szCs w:val="28"/>
          <w:u w:val="single"/>
        </w:rPr>
      </w:pPr>
      <w:r w:rsidRPr="000B4CB2">
        <w:rPr>
          <w:rFonts w:ascii="Calibri" w:hAnsi="Calibri" w:cs="Calibri"/>
          <w:b/>
          <w:bCs/>
          <w:sz w:val="28"/>
          <w:szCs w:val="28"/>
          <w:u w:val="single"/>
        </w:rPr>
        <w:t>TABLE OF CONTENTS</w:t>
      </w:r>
    </w:p>
    <w:p w14:paraId="3F24649C" w14:textId="1666D940" w:rsidR="00172ED4" w:rsidRPr="008254E1" w:rsidRDefault="002C3561">
      <w:pPr>
        <w:pStyle w:val="TOC1"/>
        <w:rPr>
          <w:rFonts w:ascii="Calibri" w:hAnsi="Calibri"/>
          <w:b w:val="0"/>
          <w:caps w:val="0"/>
          <w:noProof/>
          <w:sz w:val="22"/>
          <w:szCs w:val="22"/>
          <w:lang w:val="en-GB" w:eastAsia="en-GB"/>
        </w:rPr>
      </w:pPr>
      <w:r w:rsidRPr="00182B7F">
        <w:rPr>
          <w:rFonts w:ascii="Calibri" w:hAnsi="Calibri" w:cs="Calibri"/>
          <w:i/>
          <w:iCs/>
        </w:rPr>
        <w:fldChar w:fldCharType="begin"/>
      </w:r>
      <w:r w:rsidRPr="00182B7F">
        <w:rPr>
          <w:rFonts w:ascii="Calibri" w:hAnsi="Calibri" w:cs="Calibri"/>
          <w:i/>
          <w:iCs/>
        </w:rPr>
        <w:instrText xml:space="preserve"> TOC \o "1-1" \h \z \u </w:instrText>
      </w:r>
      <w:r w:rsidRPr="00182B7F">
        <w:rPr>
          <w:rFonts w:ascii="Calibri" w:hAnsi="Calibri" w:cs="Calibri"/>
          <w:i/>
          <w:iCs/>
        </w:rPr>
        <w:fldChar w:fldCharType="separate"/>
      </w:r>
      <w:hyperlink w:anchor="_Toc105423459" w:history="1">
        <w:r w:rsidR="00172ED4" w:rsidRPr="00673084">
          <w:rPr>
            <w:rStyle w:val="Hyperlink"/>
            <w:rFonts w:ascii="Calibri" w:hAnsi="Calibri" w:cs="Calibri"/>
            <w:noProof/>
          </w:rPr>
          <w:t>1.</w:t>
        </w:r>
        <w:r w:rsidR="00172ED4" w:rsidRPr="008254E1">
          <w:rPr>
            <w:rFonts w:ascii="Calibri" w:hAnsi="Calibri"/>
            <w:b w:val="0"/>
            <w:caps w:val="0"/>
            <w:noProof/>
            <w:sz w:val="22"/>
            <w:szCs w:val="22"/>
            <w:lang w:val="en-GB" w:eastAsia="en-GB"/>
          </w:rPr>
          <w:tab/>
        </w:r>
        <w:r w:rsidR="00172ED4" w:rsidRPr="00673084">
          <w:rPr>
            <w:rStyle w:val="Hyperlink"/>
            <w:rFonts w:ascii="Calibri" w:hAnsi="Calibri" w:cs="Calibri"/>
            <w:noProof/>
          </w:rPr>
          <w:t>Hours of Business</w:t>
        </w:r>
        <w:r w:rsidR="00172ED4">
          <w:rPr>
            <w:noProof/>
            <w:webHidden/>
          </w:rPr>
          <w:tab/>
        </w:r>
        <w:r w:rsidR="00172ED4">
          <w:rPr>
            <w:noProof/>
            <w:webHidden/>
          </w:rPr>
          <w:fldChar w:fldCharType="begin"/>
        </w:r>
        <w:r w:rsidR="00172ED4">
          <w:rPr>
            <w:noProof/>
            <w:webHidden/>
          </w:rPr>
          <w:instrText xml:space="preserve"> PAGEREF _Toc105423459 \h </w:instrText>
        </w:r>
        <w:r w:rsidR="00172ED4">
          <w:rPr>
            <w:noProof/>
            <w:webHidden/>
          </w:rPr>
        </w:r>
        <w:r w:rsidR="00172ED4">
          <w:rPr>
            <w:noProof/>
            <w:webHidden/>
          </w:rPr>
          <w:fldChar w:fldCharType="separate"/>
        </w:r>
        <w:r w:rsidR="00172ED4">
          <w:rPr>
            <w:noProof/>
            <w:webHidden/>
          </w:rPr>
          <w:t>3</w:t>
        </w:r>
        <w:r w:rsidR="00172ED4">
          <w:rPr>
            <w:noProof/>
            <w:webHidden/>
          </w:rPr>
          <w:fldChar w:fldCharType="end"/>
        </w:r>
      </w:hyperlink>
    </w:p>
    <w:p w14:paraId="72347927" w14:textId="27131BA3" w:rsidR="00172ED4" w:rsidRPr="008254E1" w:rsidRDefault="00172ED4">
      <w:pPr>
        <w:pStyle w:val="TOC1"/>
        <w:rPr>
          <w:rFonts w:ascii="Calibri" w:hAnsi="Calibri"/>
          <w:b w:val="0"/>
          <w:caps w:val="0"/>
          <w:noProof/>
          <w:sz w:val="22"/>
          <w:szCs w:val="22"/>
          <w:lang w:val="en-GB" w:eastAsia="en-GB"/>
        </w:rPr>
      </w:pPr>
      <w:hyperlink w:anchor="_Toc105423460" w:history="1">
        <w:r w:rsidRPr="00673084">
          <w:rPr>
            <w:rStyle w:val="Hyperlink"/>
            <w:rFonts w:ascii="Calibri" w:hAnsi="Calibri" w:cs="Calibri"/>
            <w:noProof/>
          </w:rPr>
          <w:t>2.</w:t>
        </w:r>
        <w:r w:rsidRPr="008254E1">
          <w:rPr>
            <w:rFonts w:ascii="Calibri" w:hAnsi="Calibri"/>
            <w:b w:val="0"/>
            <w:caps w:val="0"/>
            <w:noProof/>
            <w:sz w:val="22"/>
            <w:szCs w:val="22"/>
            <w:lang w:val="en-GB" w:eastAsia="en-GB"/>
          </w:rPr>
          <w:tab/>
        </w:r>
        <w:r w:rsidRPr="00673084">
          <w:rPr>
            <w:rStyle w:val="Hyperlink"/>
            <w:rFonts w:ascii="Calibri" w:hAnsi="Calibri" w:cs="Calibri"/>
            <w:noProof/>
          </w:rPr>
          <w:t>Our Services &amp; Responsibility for the work</w:t>
        </w:r>
        <w:r>
          <w:rPr>
            <w:noProof/>
            <w:webHidden/>
          </w:rPr>
          <w:tab/>
        </w:r>
        <w:r>
          <w:rPr>
            <w:noProof/>
            <w:webHidden/>
          </w:rPr>
          <w:fldChar w:fldCharType="begin"/>
        </w:r>
        <w:r>
          <w:rPr>
            <w:noProof/>
            <w:webHidden/>
          </w:rPr>
          <w:instrText xml:space="preserve"> PAGEREF _Toc105423460 \h </w:instrText>
        </w:r>
        <w:r>
          <w:rPr>
            <w:noProof/>
            <w:webHidden/>
          </w:rPr>
        </w:r>
        <w:r>
          <w:rPr>
            <w:noProof/>
            <w:webHidden/>
          </w:rPr>
          <w:fldChar w:fldCharType="separate"/>
        </w:r>
        <w:r>
          <w:rPr>
            <w:noProof/>
            <w:webHidden/>
          </w:rPr>
          <w:t>3</w:t>
        </w:r>
        <w:r>
          <w:rPr>
            <w:noProof/>
            <w:webHidden/>
          </w:rPr>
          <w:fldChar w:fldCharType="end"/>
        </w:r>
      </w:hyperlink>
    </w:p>
    <w:p w14:paraId="6218CE1E" w14:textId="1DE280BD" w:rsidR="00172ED4" w:rsidRPr="008254E1" w:rsidRDefault="00172ED4">
      <w:pPr>
        <w:pStyle w:val="TOC1"/>
        <w:rPr>
          <w:rFonts w:ascii="Calibri" w:hAnsi="Calibri"/>
          <w:b w:val="0"/>
          <w:caps w:val="0"/>
          <w:noProof/>
          <w:sz w:val="22"/>
          <w:szCs w:val="22"/>
          <w:lang w:val="en-GB" w:eastAsia="en-GB"/>
        </w:rPr>
      </w:pPr>
      <w:hyperlink w:anchor="_Toc105423461" w:history="1">
        <w:r w:rsidRPr="00673084">
          <w:rPr>
            <w:rStyle w:val="Hyperlink"/>
            <w:rFonts w:ascii="Calibri" w:hAnsi="Calibri" w:cs="Calibri"/>
            <w:noProof/>
          </w:rPr>
          <w:t>3.</w:t>
        </w:r>
        <w:r w:rsidRPr="008254E1">
          <w:rPr>
            <w:rFonts w:ascii="Calibri" w:hAnsi="Calibri"/>
            <w:b w:val="0"/>
            <w:caps w:val="0"/>
            <w:noProof/>
            <w:sz w:val="22"/>
            <w:szCs w:val="22"/>
            <w:lang w:val="en-GB" w:eastAsia="en-GB"/>
          </w:rPr>
          <w:tab/>
        </w:r>
        <w:r w:rsidRPr="00673084">
          <w:rPr>
            <w:rStyle w:val="Hyperlink"/>
            <w:rFonts w:ascii="Calibri" w:hAnsi="Calibri" w:cs="Calibri"/>
            <w:noProof/>
          </w:rPr>
          <w:t>Our fees and other charges</w:t>
        </w:r>
        <w:r>
          <w:rPr>
            <w:noProof/>
            <w:webHidden/>
          </w:rPr>
          <w:tab/>
        </w:r>
        <w:r>
          <w:rPr>
            <w:noProof/>
            <w:webHidden/>
          </w:rPr>
          <w:fldChar w:fldCharType="begin"/>
        </w:r>
        <w:r>
          <w:rPr>
            <w:noProof/>
            <w:webHidden/>
          </w:rPr>
          <w:instrText xml:space="preserve"> PAGEREF _Toc105423461 \h </w:instrText>
        </w:r>
        <w:r>
          <w:rPr>
            <w:noProof/>
            <w:webHidden/>
          </w:rPr>
        </w:r>
        <w:r>
          <w:rPr>
            <w:noProof/>
            <w:webHidden/>
          </w:rPr>
          <w:fldChar w:fldCharType="separate"/>
        </w:r>
        <w:r>
          <w:rPr>
            <w:noProof/>
            <w:webHidden/>
          </w:rPr>
          <w:t>3</w:t>
        </w:r>
        <w:r>
          <w:rPr>
            <w:noProof/>
            <w:webHidden/>
          </w:rPr>
          <w:fldChar w:fldCharType="end"/>
        </w:r>
      </w:hyperlink>
    </w:p>
    <w:p w14:paraId="6CA845F6" w14:textId="7BDFC29D" w:rsidR="00172ED4" w:rsidRPr="008254E1" w:rsidRDefault="00172ED4">
      <w:pPr>
        <w:pStyle w:val="TOC1"/>
        <w:rPr>
          <w:rFonts w:ascii="Calibri" w:hAnsi="Calibri"/>
          <w:b w:val="0"/>
          <w:caps w:val="0"/>
          <w:noProof/>
          <w:sz w:val="22"/>
          <w:szCs w:val="22"/>
          <w:lang w:val="en-GB" w:eastAsia="en-GB"/>
        </w:rPr>
      </w:pPr>
      <w:hyperlink w:anchor="_Toc105423462" w:history="1">
        <w:r w:rsidRPr="00673084">
          <w:rPr>
            <w:rStyle w:val="Hyperlink"/>
            <w:rFonts w:ascii="Calibri" w:hAnsi="Calibri" w:cs="Calibri"/>
            <w:noProof/>
          </w:rPr>
          <w:t>4.</w:t>
        </w:r>
        <w:r w:rsidRPr="008254E1">
          <w:rPr>
            <w:rFonts w:ascii="Calibri" w:hAnsi="Calibri"/>
            <w:b w:val="0"/>
            <w:caps w:val="0"/>
            <w:noProof/>
            <w:sz w:val="22"/>
            <w:szCs w:val="22"/>
            <w:lang w:val="en-GB" w:eastAsia="en-GB"/>
          </w:rPr>
          <w:tab/>
        </w:r>
        <w:r w:rsidRPr="00673084">
          <w:rPr>
            <w:rStyle w:val="Hyperlink"/>
            <w:rFonts w:ascii="Calibri" w:hAnsi="Calibri" w:cs="Calibri"/>
            <w:noProof/>
          </w:rPr>
          <w:t>Paying fees in advance</w:t>
        </w:r>
        <w:r>
          <w:rPr>
            <w:noProof/>
            <w:webHidden/>
          </w:rPr>
          <w:tab/>
        </w:r>
        <w:r>
          <w:rPr>
            <w:noProof/>
            <w:webHidden/>
          </w:rPr>
          <w:fldChar w:fldCharType="begin"/>
        </w:r>
        <w:r>
          <w:rPr>
            <w:noProof/>
            <w:webHidden/>
          </w:rPr>
          <w:instrText xml:space="preserve"> PAGEREF _Toc105423462 \h </w:instrText>
        </w:r>
        <w:r>
          <w:rPr>
            <w:noProof/>
            <w:webHidden/>
          </w:rPr>
        </w:r>
        <w:r>
          <w:rPr>
            <w:noProof/>
            <w:webHidden/>
          </w:rPr>
          <w:fldChar w:fldCharType="separate"/>
        </w:r>
        <w:r>
          <w:rPr>
            <w:noProof/>
            <w:webHidden/>
          </w:rPr>
          <w:t>4</w:t>
        </w:r>
        <w:r>
          <w:rPr>
            <w:noProof/>
            <w:webHidden/>
          </w:rPr>
          <w:fldChar w:fldCharType="end"/>
        </w:r>
      </w:hyperlink>
    </w:p>
    <w:p w14:paraId="0E90F23F" w14:textId="7DDB8315" w:rsidR="00172ED4" w:rsidRPr="008254E1" w:rsidRDefault="00172ED4">
      <w:pPr>
        <w:pStyle w:val="TOC1"/>
        <w:rPr>
          <w:rFonts w:ascii="Calibri" w:hAnsi="Calibri"/>
          <w:b w:val="0"/>
          <w:caps w:val="0"/>
          <w:noProof/>
          <w:sz w:val="22"/>
          <w:szCs w:val="22"/>
          <w:lang w:val="en-GB" w:eastAsia="en-GB"/>
        </w:rPr>
      </w:pPr>
      <w:hyperlink w:anchor="_Toc105423463" w:history="1">
        <w:r w:rsidRPr="00673084">
          <w:rPr>
            <w:rStyle w:val="Hyperlink"/>
            <w:rFonts w:ascii="Calibri" w:hAnsi="Calibri" w:cs="Calibri"/>
            <w:noProof/>
          </w:rPr>
          <w:t>5.</w:t>
        </w:r>
        <w:r w:rsidRPr="008254E1">
          <w:rPr>
            <w:rFonts w:ascii="Calibri" w:hAnsi="Calibri"/>
            <w:b w:val="0"/>
            <w:caps w:val="0"/>
            <w:noProof/>
            <w:sz w:val="22"/>
            <w:szCs w:val="22"/>
            <w:lang w:val="en-GB" w:eastAsia="en-GB"/>
          </w:rPr>
          <w:tab/>
        </w:r>
        <w:r w:rsidRPr="00673084">
          <w:rPr>
            <w:rStyle w:val="Hyperlink"/>
            <w:rFonts w:ascii="Calibri" w:hAnsi="Calibri" w:cs="Calibri"/>
            <w:noProof/>
          </w:rPr>
          <w:t>Confidentiality &amp; Privacy Policy</w:t>
        </w:r>
        <w:r>
          <w:rPr>
            <w:noProof/>
            <w:webHidden/>
          </w:rPr>
          <w:tab/>
        </w:r>
        <w:r>
          <w:rPr>
            <w:noProof/>
            <w:webHidden/>
          </w:rPr>
          <w:fldChar w:fldCharType="begin"/>
        </w:r>
        <w:r>
          <w:rPr>
            <w:noProof/>
            <w:webHidden/>
          </w:rPr>
          <w:instrText xml:space="preserve"> PAGEREF _Toc105423463 \h </w:instrText>
        </w:r>
        <w:r>
          <w:rPr>
            <w:noProof/>
            <w:webHidden/>
          </w:rPr>
        </w:r>
        <w:r>
          <w:rPr>
            <w:noProof/>
            <w:webHidden/>
          </w:rPr>
          <w:fldChar w:fldCharType="separate"/>
        </w:r>
        <w:r>
          <w:rPr>
            <w:noProof/>
            <w:webHidden/>
          </w:rPr>
          <w:t>6</w:t>
        </w:r>
        <w:r>
          <w:rPr>
            <w:noProof/>
            <w:webHidden/>
          </w:rPr>
          <w:fldChar w:fldCharType="end"/>
        </w:r>
      </w:hyperlink>
    </w:p>
    <w:p w14:paraId="69AA025F" w14:textId="6538CB2C" w:rsidR="00172ED4" w:rsidRPr="008254E1" w:rsidRDefault="00172ED4">
      <w:pPr>
        <w:pStyle w:val="TOC1"/>
        <w:rPr>
          <w:rFonts w:ascii="Calibri" w:hAnsi="Calibri"/>
          <w:b w:val="0"/>
          <w:caps w:val="0"/>
          <w:noProof/>
          <w:sz w:val="22"/>
          <w:szCs w:val="22"/>
          <w:lang w:val="en-GB" w:eastAsia="en-GB"/>
        </w:rPr>
      </w:pPr>
      <w:hyperlink w:anchor="_Toc105423464" w:history="1">
        <w:r w:rsidRPr="00673084">
          <w:rPr>
            <w:rStyle w:val="Hyperlink"/>
            <w:rFonts w:ascii="Calibri" w:hAnsi="Calibri" w:cs="Calibri"/>
            <w:noProof/>
          </w:rPr>
          <w:t>6.</w:t>
        </w:r>
        <w:r w:rsidRPr="008254E1">
          <w:rPr>
            <w:rFonts w:ascii="Calibri" w:hAnsi="Calibri"/>
            <w:b w:val="0"/>
            <w:caps w:val="0"/>
            <w:noProof/>
            <w:sz w:val="22"/>
            <w:szCs w:val="22"/>
            <w:lang w:val="en-GB" w:eastAsia="en-GB"/>
          </w:rPr>
          <w:tab/>
        </w:r>
        <w:r w:rsidRPr="00673084">
          <w:rPr>
            <w:rStyle w:val="Hyperlink"/>
            <w:rFonts w:ascii="Calibri" w:hAnsi="Calibri" w:cs="Calibri"/>
            <w:noProof/>
          </w:rPr>
          <w:t>Storage of the file and documents</w:t>
        </w:r>
        <w:r>
          <w:rPr>
            <w:noProof/>
            <w:webHidden/>
          </w:rPr>
          <w:tab/>
        </w:r>
        <w:r>
          <w:rPr>
            <w:noProof/>
            <w:webHidden/>
          </w:rPr>
          <w:fldChar w:fldCharType="begin"/>
        </w:r>
        <w:r>
          <w:rPr>
            <w:noProof/>
            <w:webHidden/>
          </w:rPr>
          <w:instrText xml:space="preserve"> PAGEREF _Toc105423464 \h </w:instrText>
        </w:r>
        <w:r>
          <w:rPr>
            <w:noProof/>
            <w:webHidden/>
          </w:rPr>
        </w:r>
        <w:r>
          <w:rPr>
            <w:noProof/>
            <w:webHidden/>
          </w:rPr>
          <w:fldChar w:fldCharType="separate"/>
        </w:r>
        <w:r>
          <w:rPr>
            <w:noProof/>
            <w:webHidden/>
          </w:rPr>
          <w:t>6</w:t>
        </w:r>
        <w:r>
          <w:rPr>
            <w:noProof/>
            <w:webHidden/>
          </w:rPr>
          <w:fldChar w:fldCharType="end"/>
        </w:r>
      </w:hyperlink>
    </w:p>
    <w:p w14:paraId="3A29EC26" w14:textId="1A53974E" w:rsidR="00172ED4" w:rsidRPr="008254E1" w:rsidRDefault="00172ED4">
      <w:pPr>
        <w:pStyle w:val="TOC1"/>
        <w:rPr>
          <w:rFonts w:ascii="Calibri" w:hAnsi="Calibri"/>
          <w:b w:val="0"/>
          <w:caps w:val="0"/>
          <w:noProof/>
          <w:sz w:val="22"/>
          <w:szCs w:val="22"/>
          <w:lang w:val="en-GB" w:eastAsia="en-GB"/>
        </w:rPr>
      </w:pPr>
      <w:hyperlink w:anchor="_Toc105423465" w:history="1">
        <w:r w:rsidRPr="00673084">
          <w:rPr>
            <w:rStyle w:val="Hyperlink"/>
            <w:rFonts w:ascii="Calibri" w:hAnsi="Calibri" w:cs="Calibri"/>
            <w:noProof/>
          </w:rPr>
          <w:t>7.</w:t>
        </w:r>
        <w:r w:rsidRPr="008254E1">
          <w:rPr>
            <w:rFonts w:ascii="Calibri" w:hAnsi="Calibri"/>
            <w:b w:val="0"/>
            <w:caps w:val="0"/>
            <w:noProof/>
            <w:sz w:val="22"/>
            <w:szCs w:val="22"/>
            <w:lang w:val="en-GB" w:eastAsia="en-GB"/>
          </w:rPr>
          <w:tab/>
        </w:r>
        <w:r w:rsidRPr="00673084">
          <w:rPr>
            <w:rStyle w:val="Hyperlink"/>
            <w:rFonts w:ascii="Calibri" w:hAnsi="Calibri" w:cs="Calibri"/>
            <w:noProof/>
          </w:rPr>
          <w:t>Termination</w:t>
        </w:r>
        <w:r>
          <w:rPr>
            <w:noProof/>
            <w:webHidden/>
          </w:rPr>
          <w:tab/>
        </w:r>
        <w:r>
          <w:rPr>
            <w:noProof/>
            <w:webHidden/>
          </w:rPr>
          <w:fldChar w:fldCharType="begin"/>
        </w:r>
        <w:r>
          <w:rPr>
            <w:noProof/>
            <w:webHidden/>
          </w:rPr>
          <w:instrText xml:space="preserve"> PAGEREF _Toc105423465 \h </w:instrText>
        </w:r>
        <w:r>
          <w:rPr>
            <w:noProof/>
            <w:webHidden/>
          </w:rPr>
        </w:r>
        <w:r>
          <w:rPr>
            <w:noProof/>
            <w:webHidden/>
          </w:rPr>
          <w:fldChar w:fldCharType="separate"/>
        </w:r>
        <w:r>
          <w:rPr>
            <w:noProof/>
            <w:webHidden/>
          </w:rPr>
          <w:t>6</w:t>
        </w:r>
        <w:r>
          <w:rPr>
            <w:noProof/>
            <w:webHidden/>
          </w:rPr>
          <w:fldChar w:fldCharType="end"/>
        </w:r>
      </w:hyperlink>
    </w:p>
    <w:p w14:paraId="75554E62" w14:textId="2F8772E3" w:rsidR="00172ED4" w:rsidRPr="008254E1" w:rsidRDefault="00172ED4">
      <w:pPr>
        <w:pStyle w:val="TOC1"/>
        <w:rPr>
          <w:rFonts w:ascii="Calibri" w:hAnsi="Calibri"/>
          <w:b w:val="0"/>
          <w:caps w:val="0"/>
          <w:noProof/>
          <w:sz w:val="22"/>
          <w:szCs w:val="22"/>
          <w:lang w:val="en-GB" w:eastAsia="en-GB"/>
        </w:rPr>
      </w:pPr>
      <w:hyperlink w:anchor="_Toc105423466" w:history="1">
        <w:r w:rsidRPr="00673084">
          <w:rPr>
            <w:rStyle w:val="Hyperlink"/>
            <w:rFonts w:ascii="Calibri" w:hAnsi="Calibri" w:cs="Calibri"/>
            <w:noProof/>
          </w:rPr>
          <w:t>8.</w:t>
        </w:r>
        <w:r w:rsidRPr="008254E1">
          <w:rPr>
            <w:rFonts w:ascii="Calibri" w:hAnsi="Calibri"/>
            <w:b w:val="0"/>
            <w:caps w:val="0"/>
            <w:noProof/>
            <w:sz w:val="22"/>
            <w:szCs w:val="22"/>
            <w:lang w:val="en-GB" w:eastAsia="en-GB"/>
          </w:rPr>
          <w:tab/>
        </w:r>
        <w:r w:rsidRPr="00673084">
          <w:rPr>
            <w:rStyle w:val="Hyperlink"/>
            <w:rFonts w:ascii="Calibri" w:hAnsi="Calibri" w:cs="Calibri"/>
            <w:noProof/>
          </w:rPr>
          <w:t>Equality &amp; Diversity</w:t>
        </w:r>
        <w:r>
          <w:rPr>
            <w:noProof/>
            <w:webHidden/>
          </w:rPr>
          <w:tab/>
        </w:r>
        <w:r>
          <w:rPr>
            <w:noProof/>
            <w:webHidden/>
          </w:rPr>
          <w:fldChar w:fldCharType="begin"/>
        </w:r>
        <w:r>
          <w:rPr>
            <w:noProof/>
            <w:webHidden/>
          </w:rPr>
          <w:instrText xml:space="preserve"> PAGEREF _Toc105423466 \h </w:instrText>
        </w:r>
        <w:r>
          <w:rPr>
            <w:noProof/>
            <w:webHidden/>
          </w:rPr>
        </w:r>
        <w:r>
          <w:rPr>
            <w:noProof/>
            <w:webHidden/>
          </w:rPr>
          <w:fldChar w:fldCharType="separate"/>
        </w:r>
        <w:r>
          <w:rPr>
            <w:noProof/>
            <w:webHidden/>
          </w:rPr>
          <w:t>7</w:t>
        </w:r>
        <w:r>
          <w:rPr>
            <w:noProof/>
            <w:webHidden/>
          </w:rPr>
          <w:fldChar w:fldCharType="end"/>
        </w:r>
      </w:hyperlink>
    </w:p>
    <w:p w14:paraId="64AD0AF9" w14:textId="6322088F" w:rsidR="00172ED4" w:rsidRPr="008254E1" w:rsidRDefault="00172ED4">
      <w:pPr>
        <w:pStyle w:val="TOC1"/>
        <w:rPr>
          <w:rFonts w:ascii="Calibri" w:hAnsi="Calibri"/>
          <w:b w:val="0"/>
          <w:caps w:val="0"/>
          <w:noProof/>
          <w:sz w:val="22"/>
          <w:szCs w:val="22"/>
          <w:lang w:val="en-GB" w:eastAsia="en-GB"/>
        </w:rPr>
      </w:pPr>
      <w:hyperlink w:anchor="_Toc105423467" w:history="1">
        <w:r w:rsidRPr="00673084">
          <w:rPr>
            <w:rStyle w:val="Hyperlink"/>
            <w:rFonts w:ascii="Calibri" w:hAnsi="Calibri" w:cs="Calibri"/>
            <w:noProof/>
          </w:rPr>
          <w:t>9.</w:t>
        </w:r>
        <w:r w:rsidRPr="008254E1">
          <w:rPr>
            <w:rFonts w:ascii="Calibri" w:hAnsi="Calibri"/>
            <w:b w:val="0"/>
            <w:caps w:val="0"/>
            <w:noProof/>
            <w:sz w:val="22"/>
            <w:szCs w:val="22"/>
            <w:lang w:val="en-GB" w:eastAsia="en-GB"/>
          </w:rPr>
          <w:tab/>
        </w:r>
        <w:r w:rsidRPr="00673084">
          <w:rPr>
            <w:rStyle w:val="Hyperlink"/>
            <w:rFonts w:ascii="Calibri" w:hAnsi="Calibri" w:cs="Calibri"/>
            <w:noProof/>
          </w:rPr>
          <w:t>Money Laundering &amp; Proceeds of Crime Act</w:t>
        </w:r>
        <w:r>
          <w:rPr>
            <w:noProof/>
            <w:webHidden/>
          </w:rPr>
          <w:tab/>
        </w:r>
        <w:r>
          <w:rPr>
            <w:noProof/>
            <w:webHidden/>
          </w:rPr>
          <w:fldChar w:fldCharType="begin"/>
        </w:r>
        <w:r>
          <w:rPr>
            <w:noProof/>
            <w:webHidden/>
          </w:rPr>
          <w:instrText xml:space="preserve"> PAGEREF _Toc105423467 \h </w:instrText>
        </w:r>
        <w:r>
          <w:rPr>
            <w:noProof/>
            <w:webHidden/>
          </w:rPr>
        </w:r>
        <w:r>
          <w:rPr>
            <w:noProof/>
            <w:webHidden/>
          </w:rPr>
          <w:fldChar w:fldCharType="separate"/>
        </w:r>
        <w:r>
          <w:rPr>
            <w:noProof/>
            <w:webHidden/>
          </w:rPr>
          <w:t>7</w:t>
        </w:r>
        <w:r>
          <w:rPr>
            <w:noProof/>
            <w:webHidden/>
          </w:rPr>
          <w:fldChar w:fldCharType="end"/>
        </w:r>
      </w:hyperlink>
    </w:p>
    <w:p w14:paraId="5D8AD895" w14:textId="3C528E30" w:rsidR="00172ED4" w:rsidRPr="008254E1" w:rsidRDefault="00172ED4">
      <w:pPr>
        <w:pStyle w:val="TOC1"/>
        <w:rPr>
          <w:rFonts w:ascii="Calibri" w:hAnsi="Calibri"/>
          <w:b w:val="0"/>
          <w:caps w:val="0"/>
          <w:noProof/>
          <w:sz w:val="22"/>
          <w:szCs w:val="22"/>
          <w:lang w:val="en-GB" w:eastAsia="en-GB"/>
        </w:rPr>
      </w:pPr>
      <w:hyperlink w:anchor="_Toc105423468" w:history="1">
        <w:r w:rsidRPr="00673084">
          <w:rPr>
            <w:rStyle w:val="Hyperlink"/>
            <w:rFonts w:ascii="Calibri" w:hAnsi="Calibri" w:cs="Calibri"/>
            <w:noProof/>
          </w:rPr>
          <w:t>10.</w:t>
        </w:r>
        <w:r w:rsidRPr="008254E1">
          <w:rPr>
            <w:rFonts w:ascii="Calibri" w:hAnsi="Calibri"/>
            <w:b w:val="0"/>
            <w:caps w:val="0"/>
            <w:noProof/>
            <w:sz w:val="22"/>
            <w:szCs w:val="22"/>
            <w:lang w:val="en-GB" w:eastAsia="en-GB"/>
          </w:rPr>
          <w:tab/>
        </w:r>
        <w:r w:rsidRPr="00673084">
          <w:rPr>
            <w:rStyle w:val="Hyperlink"/>
            <w:rFonts w:ascii="Calibri" w:hAnsi="Calibri" w:cs="Calibri"/>
            <w:noProof/>
          </w:rPr>
          <w:t>Financial Services</w:t>
        </w:r>
        <w:r>
          <w:rPr>
            <w:noProof/>
            <w:webHidden/>
          </w:rPr>
          <w:tab/>
        </w:r>
        <w:r>
          <w:rPr>
            <w:noProof/>
            <w:webHidden/>
          </w:rPr>
          <w:fldChar w:fldCharType="begin"/>
        </w:r>
        <w:r>
          <w:rPr>
            <w:noProof/>
            <w:webHidden/>
          </w:rPr>
          <w:instrText xml:space="preserve"> PAGEREF _Toc105423468 \h </w:instrText>
        </w:r>
        <w:r>
          <w:rPr>
            <w:noProof/>
            <w:webHidden/>
          </w:rPr>
        </w:r>
        <w:r>
          <w:rPr>
            <w:noProof/>
            <w:webHidden/>
          </w:rPr>
          <w:fldChar w:fldCharType="separate"/>
        </w:r>
        <w:r>
          <w:rPr>
            <w:noProof/>
            <w:webHidden/>
          </w:rPr>
          <w:t>7</w:t>
        </w:r>
        <w:r>
          <w:rPr>
            <w:noProof/>
            <w:webHidden/>
          </w:rPr>
          <w:fldChar w:fldCharType="end"/>
        </w:r>
      </w:hyperlink>
    </w:p>
    <w:p w14:paraId="32A3BC13" w14:textId="5C0860CC" w:rsidR="00172ED4" w:rsidRPr="008254E1" w:rsidRDefault="00172ED4">
      <w:pPr>
        <w:pStyle w:val="TOC1"/>
        <w:rPr>
          <w:rFonts w:ascii="Calibri" w:hAnsi="Calibri"/>
          <w:b w:val="0"/>
          <w:caps w:val="0"/>
          <w:noProof/>
          <w:sz w:val="22"/>
          <w:szCs w:val="22"/>
          <w:lang w:val="en-GB" w:eastAsia="en-GB"/>
        </w:rPr>
      </w:pPr>
      <w:hyperlink w:anchor="_Toc105423469" w:history="1">
        <w:r w:rsidRPr="00673084">
          <w:rPr>
            <w:rStyle w:val="Hyperlink"/>
            <w:rFonts w:ascii="Calibri" w:hAnsi="Calibri" w:cs="Calibri"/>
            <w:noProof/>
          </w:rPr>
          <w:t>11.</w:t>
        </w:r>
        <w:r w:rsidRPr="008254E1">
          <w:rPr>
            <w:rFonts w:ascii="Calibri" w:hAnsi="Calibri"/>
            <w:b w:val="0"/>
            <w:caps w:val="0"/>
            <w:noProof/>
            <w:sz w:val="22"/>
            <w:szCs w:val="22"/>
            <w:lang w:val="en-GB" w:eastAsia="en-GB"/>
          </w:rPr>
          <w:tab/>
        </w:r>
        <w:r w:rsidRPr="00673084">
          <w:rPr>
            <w:rStyle w:val="Hyperlink"/>
            <w:rFonts w:ascii="Calibri" w:hAnsi="Calibri" w:cs="Calibri"/>
            <w:noProof/>
          </w:rPr>
          <w:t>Limitation of Liability</w:t>
        </w:r>
        <w:r>
          <w:rPr>
            <w:noProof/>
            <w:webHidden/>
          </w:rPr>
          <w:tab/>
        </w:r>
        <w:r>
          <w:rPr>
            <w:noProof/>
            <w:webHidden/>
          </w:rPr>
          <w:fldChar w:fldCharType="begin"/>
        </w:r>
        <w:r>
          <w:rPr>
            <w:noProof/>
            <w:webHidden/>
          </w:rPr>
          <w:instrText xml:space="preserve"> PAGEREF _Toc105423469 \h </w:instrText>
        </w:r>
        <w:r>
          <w:rPr>
            <w:noProof/>
            <w:webHidden/>
          </w:rPr>
        </w:r>
        <w:r>
          <w:rPr>
            <w:noProof/>
            <w:webHidden/>
          </w:rPr>
          <w:fldChar w:fldCharType="separate"/>
        </w:r>
        <w:r>
          <w:rPr>
            <w:noProof/>
            <w:webHidden/>
          </w:rPr>
          <w:t>8</w:t>
        </w:r>
        <w:r>
          <w:rPr>
            <w:noProof/>
            <w:webHidden/>
          </w:rPr>
          <w:fldChar w:fldCharType="end"/>
        </w:r>
      </w:hyperlink>
    </w:p>
    <w:p w14:paraId="4E72E69D" w14:textId="7CFA2ECE" w:rsidR="00172ED4" w:rsidRPr="008254E1" w:rsidRDefault="00172ED4">
      <w:pPr>
        <w:pStyle w:val="TOC1"/>
        <w:rPr>
          <w:rFonts w:ascii="Calibri" w:hAnsi="Calibri"/>
          <w:b w:val="0"/>
          <w:caps w:val="0"/>
          <w:noProof/>
          <w:sz w:val="22"/>
          <w:szCs w:val="22"/>
          <w:lang w:val="en-GB" w:eastAsia="en-GB"/>
        </w:rPr>
      </w:pPr>
      <w:hyperlink w:anchor="_Toc105423470" w:history="1">
        <w:r w:rsidRPr="00673084">
          <w:rPr>
            <w:rStyle w:val="Hyperlink"/>
            <w:rFonts w:ascii="Calibri" w:hAnsi="Calibri" w:cs="Calibri"/>
            <w:noProof/>
          </w:rPr>
          <w:t>12.</w:t>
        </w:r>
        <w:r w:rsidRPr="008254E1">
          <w:rPr>
            <w:rFonts w:ascii="Calibri" w:hAnsi="Calibri"/>
            <w:b w:val="0"/>
            <w:caps w:val="0"/>
            <w:noProof/>
            <w:sz w:val="22"/>
            <w:szCs w:val="22"/>
            <w:lang w:val="en-GB" w:eastAsia="en-GB"/>
          </w:rPr>
          <w:tab/>
        </w:r>
        <w:r w:rsidRPr="00673084">
          <w:rPr>
            <w:rStyle w:val="Hyperlink"/>
            <w:rFonts w:ascii="Calibri" w:hAnsi="Calibri" w:cs="Calibri"/>
            <w:noProof/>
          </w:rPr>
          <w:t>Contentious Matters</w:t>
        </w:r>
        <w:r>
          <w:rPr>
            <w:noProof/>
            <w:webHidden/>
          </w:rPr>
          <w:tab/>
        </w:r>
        <w:r>
          <w:rPr>
            <w:noProof/>
            <w:webHidden/>
          </w:rPr>
          <w:fldChar w:fldCharType="begin"/>
        </w:r>
        <w:r>
          <w:rPr>
            <w:noProof/>
            <w:webHidden/>
          </w:rPr>
          <w:instrText xml:space="preserve"> PAGEREF _Toc105423470 \h </w:instrText>
        </w:r>
        <w:r>
          <w:rPr>
            <w:noProof/>
            <w:webHidden/>
          </w:rPr>
        </w:r>
        <w:r>
          <w:rPr>
            <w:noProof/>
            <w:webHidden/>
          </w:rPr>
          <w:fldChar w:fldCharType="separate"/>
        </w:r>
        <w:r>
          <w:rPr>
            <w:noProof/>
            <w:webHidden/>
          </w:rPr>
          <w:t>8</w:t>
        </w:r>
        <w:r>
          <w:rPr>
            <w:noProof/>
            <w:webHidden/>
          </w:rPr>
          <w:fldChar w:fldCharType="end"/>
        </w:r>
      </w:hyperlink>
    </w:p>
    <w:p w14:paraId="2905FA57" w14:textId="7A0E85BF" w:rsidR="00172ED4" w:rsidRPr="008254E1" w:rsidRDefault="00172ED4">
      <w:pPr>
        <w:pStyle w:val="TOC1"/>
        <w:rPr>
          <w:rFonts w:ascii="Calibri" w:hAnsi="Calibri"/>
          <w:b w:val="0"/>
          <w:caps w:val="0"/>
          <w:noProof/>
          <w:sz w:val="22"/>
          <w:szCs w:val="22"/>
          <w:lang w:val="en-GB" w:eastAsia="en-GB"/>
        </w:rPr>
      </w:pPr>
      <w:hyperlink w:anchor="_Toc105423471" w:history="1">
        <w:r w:rsidRPr="00673084">
          <w:rPr>
            <w:rStyle w:val="Hyperlink"/>
            <w:rFonts w:ascii="Calibri" w:hAnsi="Calibri" w:cs="Calibri"/>
            <w:noProof/>
          </w:rPr>
          <w:t>13.</w:t>
        </w:r>
        <w:r w:rsidRPr="008254E1">
          <w:rPr>
            <w:rFonts w:ascii="Calibri" w:hAnsi="Calibri"/>
            <w:b w:val="0"/>
            <w:caps w:val="0"/>
            <w:noProof/>
            <w:sz w:val="22"/>
            <w:szCs w:val="22"/>
            <w:lang w:val="en-GB" w:eastAsia="en-GB"/>
          </w:rPr>
          <w:tab/>
        </w:r>
        <w:r w:rsidRPr="00673084">
          <w:rPr>
            <w:rStyle w:val="Hyperlink"/>
            <w:rFonts w:ascii="Calibri" w:hAnsi="Calibri" w:cs="Calibri"/>
            <w:noProof/>
          </w:rPr>
          <w:t>Your Responsibilities</w:t>
        </w:r>
        <w:r>
          <w:rPr>
            <w:noProof/>
            <w:webHidden/>
          </w:rPr>
          <w:tab/>
        </w:r>
        <w:r>
          <w:rPr>
            <w:noProof/>
            <w:webHidden/>
          </w:rPr>
          <w:fldChar w:fldCharType="begin"/>
        </w:r>
        <w:r>
          <w:rPr>
            <w:noProof/>
            <w:webHidden/>
          </w:rPr>
          <w:instrText xml:space="preserve"> PAGEREF _Toc105423471 \h </w:instrText>
        </w:r>
        <w:r>
          <w:rPr>
            <w:noProof/>
            <w:webHidden/>
          </w:rPr>
        </w:r>
        <w:r>
          <w:rPr>
            <w:noProof/>
            <w:webHidden/>
          </w:rPr>
          <w:fldChar w:fldCharType="separate"/>
        </w:r>
        <w:r>
          <w:rPr>
            <w:noProof/>
            <w:webHidden/>
          </w:rPr>
          <w:t>9</w:t>
        </w:r>
        <w:r>
          <w:rPr>
            <w:noProof/>
            <w:webHidden/>
          </w:rPr>
          <w:fldChar w:fldCharType="end"/>
        </w:r>
      </w:hyperlink>
    </w:p>
    <w:p w14:paraId="6561A542" w14:textId="1D64F809" w:rsidR="00172ED4" w:rsidRPr="008254E1" w:rsidRDefault="00172ED4">
      <w:pPr>
        <w:pStyle w:val="TOC1"/>
        <w:rPr>
          <w:rFonts w:ascii="Calibri" w:hAnsi="Calibri"/>
          <w:b w:val="0"/>
          <w:caps w:val="0"/>
          <w:noProof/>
          <w:sz w:val="22"/>
          <w:szCs w:val="22"/>
          <w:lang w:val="en-GB" w:eastAsia="en-GB"/>
        </w:rPr>
      </w:pPr>
      <w:hyperlink w:anchor="_Toc105423472" w:history="1">
        <w:r w:rsidRPr="00673084">
          <w:rPr>
            <w:rStyle w:val="Hyperlink"/>
            <w:rFonts w:ascii="Calibri" w:hAnsi="Calibri" w:cs="Calibri"/>
            <w:noProof/>
          </w:rPr>
          <w:t>14.</w:t>
        </w:r>
        <w:r w:rsidRPr="008254E1">
          <w:rPr>
            <w:rFonts w:ascii="Calibri" w:hAnsi="Calibri"/>
            <w:b w:val="0"/>
            <w:caps w:val="0"/>
            <w:noProof/>
            <w:sz w:val="22"/>
            <w:szCs w:val="22"/>
            <w:lang w:val="en-GB" w:eastAsia="en-GB"/>
          </w:rPr>
          <w:tab/>
        </w:r>
        <w:r w:rsidRPr="00673084">
          <w:rPr>
            <w:rStyle w:val="Hyperlink"/>
            <w:rFonts w:ascii="Calibri" w:hAnsi="Calibri" w:cs="Calibri"/>
            <w:noProof/>
          </w:rPr>
          <w:t>Limited Companies</w:t>
        </w:r>
        <w:r>
          <w:rPr>
            <w:noProof/>
            <w:webHidden/>
          </w:rPr>
          <w:tab/>
        </w:r>
        <w:r>
          <w:rPr>
            <w:noProof/>
            <w:webHidden/>
          </w:rPr>
          <w:fldChar w:fldCharType="begin"/>
        </w:r>
        <w:r>
          <w:rPr>
            <w:noProof/>
            <w:webHidden/>
          </w:rPr>
          <w:instrText xml:space="preserve"> PAGEREF _Toc105423472 \h </w:instrText>
        </w:r>
        <w:r>
          <w:rPr>
            <w:noProof/>
            <w:webHidden/>
          </w:rPr>
        </w:r>
        <w:r>
          <w:rPr>
            <w:noProof/>
            <w:webHidden/>
          </w:rPr>
          <w:fldChar w:fldCharType="separate"/>
        </w:r>
        <w:r>
          <w:rPr>
            <w:noProof/>
            <w:webHidden/>
          </w:rPr>
          <w:t>9</w:t>
        </w:r>
        <w:r>
          <w:rPr>
            <w:noProof/>
            <w:webHidden/>
          </w:rPr>
          <w:fldChar w:fldCharType="end"/>
        </w:r>
      </w:hyperlink>
    </w:p>
    <w:p w14:paraId="6E0DC405" w14:textId="6AB6FD22" w:rsidR="00172ED4" w:rsidRPr="008254E1" w:rsidRDefault="00172ED4">
      <w:pPr>
        <w:pStyle w:val="TOC1"/>
        <w:rPr>
          <w:rFonts w:ascii="Calibri" w:hAnsi="Calibri"/>
          <w:b w:val="0"/>
          <w:caps w:val="0"/>
          <w:noProof/>
          <w:sz w:val="22"/>
          <w:szCs w:val="22"/>
          <w:lang w:val="en-GB" w:eastAsia="en-GB"/>
        </w:rPr>
      </w:pPr>
      <w:hyperlink w:anchor="_Toc105423473" w:history="1">
        <w:r w:rsidRPr="00673084">
          <w:rPr>
            <w:rStyle w:val="Hyperlink"/>
            <w:rFonts w:ascii="Calibri" w:hAnsi="Calibri" w:cs="Calibri"/>
            <w:noProof/>
          </w:rPr>
          <w:t>15.</w:t>
        </w:r>
        <w:r w:rsidRPr="008254E1">
          <w:rPr>
            <w:rFonts w:ascii="Calibri" w:hAnsi="Calibri"/>
            <w:b w:val="0"/>
            <w:caps w:val="0"/>
            <w:noProof/>
            <w:sz w:val="22"/>
            <w:szCs w:val="22"/>
            <w:lang w:val="en-GB" w:eastAsia="en-GB"/>
          </w:rPr>
          <w:tab/>
        </w:r>
        <w:r w:rsidRPr="00673084">
          <w:rPr>
            <w:rStyle w:val="Hyperlink"/>
            <w:rFonts w:ascii="Calibri" w:hAnsi="Calibri" w:cs="Calibri"/>
            <w:noProof/>
          </w:rPr>
          <w:t>Commission</w:t>
        </w:r>
        <w:r>
          <w:rPr>
            <w:noProof/>
            <w:webHidden/>
          </w:rPr>
          <w:tab/>
        </w:r>
        <w:r>
          <w:rPr>
            <w:noProof/>
            <w:webHidden/>
          </w:rPr>
          <w:fldChar w:fldCharType="begin"/>
        </w:r>
        <w:r>
          <w:rPr>
            <w:noProof/>
            <w:webHidden/>
          </w:rPr>
          <w:instrText xml:space="preserve"> PAGEREF _Toc105423473 \h </w:instrText>
        </w:r>
        <w:r>
          <w:rPr>
            <w:noProof/>
            <w:webHidden/>
          </w:rPr>
        </w:r>
        <w:r>
          <w:rPr>
            <w:noProof/>
            <w:webHidden/>
          </w:rPr>
          <w:fldChar w:fldCharType="separate"/>
        </w:r>
        <w:r>
          <w:rPr>
            <w:noProof/>
            <w:webHidden/>
          </w:rPr>
          <w:t>9</w:t>
        </w:r>
        <w:r>
          <w:rPr>
            <w:noProof/>
            <w:webHidden/>
          </w:rPr>
          <w:fldChar w:fldCharType="end"/>
        </w:r>
      </w:hyperlink>
    </w:p>
    <w:p w14:paraId="2125D500" w14:textId="7BC0D8C9" w:rsidR="00172ED4" w:rsidRPr="008254E1" w:rsidRDefault="00172ED4">
      <w:pPr>
        <w:pStyle w:val="TOC1"/>
        <w:rPr>
          <w:rFonts w:ascii="Calibri" w:hAnsi="Calibri"/>
          <w:b w:val="0"/>
          <w:caps w:val="0"/>
          <w:noProof/>
          <w:sz w:val="22"/>
          <w:szCs w:val="22"/>
          <w:lang w:val="en-GB" w:eastAsia="en-GB"/>
        </w:rPr>
      </w:pPr>
      <w:hyperlink w:anchor="_Toc105423474" w:history="1">
        <w:r w:rsidRPr="00673084">
          <w:rPr>
            <w:rStyle w:val="Hyperlink"/>
            <w:rFonts w:ascii="Calibri" w:hAnsi="Calibri" w:cs="Calibri"/>
            <w:noProof/>
          </w:rPr>
          <w:t>16.</w:t>
        </w:r>
        <w:r w:rsidRPr="008254E1">
          <w:rPr>
            <w:rFonts w:ascii="Calibri" w:hAnsi="Calibri"/>
            <w:b w:val="0"/>
            <w:caps w:val="0"/>
            <w:noProof/>
            <w:sz w:val="22"/>
            <w:szCs w:val="22"/>
            <w:lang w:val="en-GB" w:eastAsia="en-GB"/>
          </w:rPr>
          <w:tab/>
        </w:r>
        <w:r w:rsidRPr="00673084">
          <w:rPr>
            <w:rStyle w:val="Hyperlink"/>
            <w:rFonts w:ascii="Calibri" w:hAnsi="Calibri" w:cs="Calibri"/>
            <w:noProof/>
          </w:rPr>
          <w:t>Third Party Payments</w:t>
        </w:r>
        <w:r>
          <w:rPr>
            <w:noProof/>
            <w:webHidden/>
          </w:rPr>
          <w:tab/>
        </w:r>
        <w:r>
          <w:rPr>
            <w:noProof/>
            <w:webHidden/>
          </w:rPr>
          <w:fldChar w:fldCharType="begin"/>
        </w:r>
        <w:r>
          <w:rPr>
            <w:noProof/>
            <w:webHidden/>
          </w:rPr>
          <w:instrText xml:space="preserve"> PAGEREF _Toc105423474 \h </w:instrText>
        </w:r>
        <w:r>
          <w:rPr>
            <w:noProof/>
            <w:webHidden/>
          </w:rPr>
        </w:r>
        <w:r>
          <w:rPr>
            <w:noProof/>
            <w:webHidden/>
          </w:rPr>
          <w:fldChar w:fldCharType="separate"/>
        </w:r>
        <w:r>
          <w:rPr>
            <w:noProof/>
            <w:webHidden/>
          </w:rPr>
          <w:t>9</w:t>
        </w:r>
        <w:r>
          <w:rPr>
            <w:noProof/>
            <w:webHidden/>
          </w:rPr>
          <w:fldChar w:fldCharType="end"/>
        </w:r>
      </w:hyperlink>
    </w:p>
    <w:p w14:paraId="43692B1B" w14:textId="03D87C46" w:rsidR="00172ED4" w:rsidRPr="008254E1" w:rsidRDefault="00172ED4">
      <w:pPr>
        <w:pStyle w:val="TOC1"/>
        <w:rPr>
          <w:rFonts w:ascii="Calibri" w:hAnsi="Calibri"/>
          <w:b w:val="0"/>
          <w:caps w:val="0"/>
          <w:noProof/>
          <w:sz w:val="22"/>
          <w:szCs w:val="22"/>
          <w:lang w:val="en-GB" w:eastAsia="en-GB"/>
        </w:rPr>
      </w:pPr>
      <w:hyperlink w:anchor="_Toc105423475" w:history="1">
        <w:r w:rsidRPr="00673084">
          <w:rPr>
            <w:rStyle w:val="Hyperlink"/>
            <w:rFonts w:ascii="Calibri" w:hAnsi="Calibri" w:cs="Calibri"/>
            <w:noProof/>
          </w:rPr>
          <w:t>17.</w:t>
        </w:r>
        <w:r w:rsidRPr="008254E1">
          <w:rPr>
            <w:rFonts w:ascii="Calibri" w:hAnsi="Calibri"/>
            <w:b w:val="0"/>
            <w:caps w:val="0"/>
            <w:noProof/>
            <w:sz w:val="22"/>
            <w:szCs w:val="22"/>
            <w:lang w:val="en-GB" w:eastAsia="en-GB"/>
          </w:rPr>
          <w:tab/>
        </w:r>
        <w:r w:rsidRPr="00673084">
          <w:rPr>
            <w:rStyle w:val="Hyperlink"/>
            <w:rFonts w:ascii="Calibri" w:hAnsi="Calibri" w:cs="Calibri"/>
            <w:noProof/>
          </w:rPr>
          <w:t>Conflict of Interest</w:t>
        </w:r>
        <w:r>
          <w:rPr>
            <w:noProof/>
            <w:webHidden/>
          </w:rPr>
          <w:tab/>
        </w:r>
        <w:r>
          <w:rPr>
            <w:noProof/>
            <w:webHidden/>
          </w:rPr>
          <w:fldChar w:fldCharType="begin"/>
        </w:r>
        <w:r>
          <w:rPr>
            <w:noProof/>
            <w:webHidden/>
          </w:rPr>
          <w:instrText xml:space="preserve"> PAGEREF _Toc105423475 \h </w:instrText>
        </w:r>
        <w:r>
          <w:rPr>
            <w:noProof/>
            <w:webHidden/>
          </w:rPr>
        </w:r>
        <w:r>
          <w:rPr>
            <w:noProof/>
            <w:webHidden/>
          </w:rPr>
          <w:fldChar w:fldCharType="separate"/>
        </w:r>
        <w:r>
          <w:rPr>
            <w:noProof/>
            <w:webHidden/>
          </w:rPr>
          <w:t>9</w:t>
        </w:r>
        <w:r>
          <w:rPr>
            <w:noProof/>
            <w:webHidden/>
          </w:rPr>
          <w:fldChar w:fldCharType="end"/>
        </w:r>
      </w:hyperlink>
    </w:p>
    <w:p w14:paraId="34A776F0" w14:textId="1BE802A1" w:rsidR="00172ED4" w:rsidRPr="008254E1" w:rsidRDefault="00172ED4">
      <w:pPr>
        <w:pStyle w:val="TOC1"/>
        <w:rPr>
          <w:rFonts w:ascii="Calibri" w:hAnsi="Calibri"/>
          <w:b w:val="0"/>
          <w:caps w:val="0"/>
          <w:noProof/>
          <w:sz w:val="22"/>
          <w:szCs w:val="22"/>
          <w:lang w:val="en-GB" w:eastAsia="en-GB"/>
        </w:rPr>
      </w:pPr>
      <w:hyperlink w:anchor="_Toc105423476" w:history="1">
        <w:r w:rsidRPr="00673084">
          <w:rPr>
            <w:rStyle w:val="Hyperlink"/>
            <w:rFonts w:ascii="Calibri" w:hAnsi="Calibri" w:cs="Calibri"/>
            <w:noProof/>
          </w:rPr>
          <w:t>18.</w:t>
        </w:r>
        <w:r w:rsidRPr="008254E1">
          <w:rPr>
            <w:rFonts w:ascii="Calibri" w:hAnsi="Calibri"/>
            <w:b w:val="0"/>
            <w:caps w:val="0"/>
            <w:noProof/>
            <w:sz w:val="22"/>
            <w:szCs w:val="22"/>
            <w:lang w:val="en-GB" w:eastAsia="en-GB"/>
          </w:rPr>
          <w:tab/>
        </w:r>
        <w:r w:rsidRPr="00673084">
          <w:rPr>
            <w:rStyle w:val="Hyperlink"/>
            <w:rFonts w:ascii="Calibri" w:hAnsi="Calibri" w:cs="Calibri"/>
            <w:noProof/>
          </w:rPr>
          <w:t>Intellectual Property &amp; Copyright</w:t>
        </w:r>
        <w:r>
          <w:rPr>
            <w:noProof/>
            <w:webHidden/>
          </w:rPr>
          <w:tab/>
        </w:r>
        <w:r>
          <w:rPr>
            <w:noProof/>
            <w:webHidden/>
          </w:rPr>
          <w:fldChar w:fldCharType="begin"/>
        </w:r>
        <w:r>
          <w:rPr>
            <w:noProof/>
            <w:webHidden/>
          </w:rPr>
          <w:instrText xml:space="preserve"> PAGEREF _Toc105423476 \h </w:instrText>
        </w:r>
        <w:r>
          <w:rPr>
            <w:noProof/>
            <w:webHidden/>
          </w:rPr>
        </w:r>
        <w:r>
          <w:rPr>
            <w:noProof/>
            <w:webHidden/>
          </w:rPr>
          <w:fldChar w:fldCharType="separate"/>
        </w:r>
        <w:r>
          <w:rPr>
            <w:noProof/>
            <w:webHidden/>
          </w:rPr>
          <w:t>10</w:t>
        </w:r>
        <w:r>
          <w:rPr>
            <w:noProof/>
            <w:webHidden/>
          </w:rPr>
          <w:fldChar w:fldCharType="end"/>
        </w:r>
      </w:hyperlink>
    </w:p>
    <w:p w14:paraId="178A9DA5" w14:textId="3F82A00E" w:rsidR="00172ED4" w:rsidRPr="008254E1" w:rsidRDefault="00172ED4">
      <w:pPr>
        <w:pStyle w:val="TOC1"/>
        <w:rPr>
          <w:rFonts w:ascii="Calibri" w:hAnsi="Calibri"/>
          <w:b w:val="0"/>
          <w:caps w:val="0"/>
          <w:noProof/>
          <w:sz w:val="22"/>
          <w:szCs w:val="22"/>
          <w:lang w:val="en-GB" w:eastAsia="en-GB"/>
        </w:rPr>
      </w:pPr>
      <w:hyperlink w:anchor="_Toc105423477" w:history="1">
        <w:r w:rsidRPr="00673084">
          <w:rPr>
            <w:rStyle w:val="Hyperlink"/>
            <w:rFonts w:ascii="Calibri" w:hAnsi="Calibri" w:cs="Calibri"/>
            <w:noProof/>
          </w:rPr>
          <w:t>19.</w:t>
        </w:r>
        <w:r w:rsidRPr="008254E1">
          <w:rPr>
            <w:rFonts w:ascii="Calibri" w:hAnsi="Calibri"/>
            <w:b w:val="0"/>
            <w:caps w:val="0"/>
            <w:noProof/>
            <w:sz w:val="22"/>
            <w:szCs w:val="22"/>
            <w:lang w:val="en-GB" w:eastAsia="en-GB"/>
          </w:rPr>
          <w:tab/>
        </w:r>
        <w:r w:rsidRPr="00673084">
          <w:rPr>
            <w:rStyle w:val="Hyperlink"/>
            <w:rFonts w:ascii="Calibri" w:hAnsi="Calibri" w:cs="Calibri"/>
            <w:noProof/>
          </w:rPr>
          <w:t>Exclusion</w:t>
        </w:r>
        <w:r>
          <w:rPr>
            <w:noProof/>
            <w:webHidden/>
          </w:rPr>
          <w:tab/>
        </w:r>
        <w:r>
          <w:rPr>
            <w:noProof/>
            <w:webHidden/>
          </w:rPr>
          <w:fldChar w:fldCharType="begin"/>
        </w:r>
        <w:r>
          <w:rPr>
            <w:noProof/>
            <w:webHidden/>
          </w:rPr>
          <w:instrText xml:space="preserve"> PAGEREF _Toc105423477 \h </w:instrText>
        </w:r>
        <w:r>
          <w:rPr>
            <w:noProof/>
            <w:webHidden/>
          </w:rPr>
        </w:r>
        <w:r>
          <w:rPr>
            <w:noProof/>
            <w:webHidden/>
          </w:rPr>
          <w:fldChar w:fldCharType="separate"/>
        </w:r>
        <w:r>
          <w:rPr>
            <w:noProof/>
            <w:webHidden/>
          </w:rPr>
          <w:t>10</w:t>
        </w:r>
        <w:r>
          <w:rPr>
            <w:noProof/>
            <w:webHidden/>
          </w:rPr>
          <w:fldChar w:fldCharType="end"/>
        </w:r>
      </w:hyperlink>
    </w:p>
    <w:p w14:paraId="3BCE8F38" w14:textId="3D24E09D" w:rsidR="00172ED4" w:rsidRPr="008254E1" w:rsidRDefault="00172ED4">
      <w:pPr>
        <w:pStyle w:val="TOC1"/>
        <w:rPr>
          <w:rFonts w:ascii="Calibri" w:hAnsi="Calibri"/>
          <w:b w:val="0"/>
          <w:caps w:val="0"/>
          <w:noProof/>
          <w:sz w:val="22"/>
          <w:szCs w:val="22"/>
          <w:lang w:val="en-GB" w:eastAsia="en-GB"/>
        </w:rPr>
      </w:pPr>
      <w:hyperlink w:anchor="_Toc105423478" w:history="1">
        <w:r w:rsidRPr="00673084">
          <w:rPr>
            <w:rStyle w:val="Hyperlink"/>
            <w:rFonts w:ascii="Calibri" w:hAnsi="Calibri" w:cs="Calibri"/>
            <w:noProof/>
          </w:rPr>
          <w:t>20.</w:t>
        </w:r>
        <w:r w:rsidRPr="008254E1">
          <w:rPr>
            <w:rFonts w:ascii="Calibri" w:hAnsi="Calibri"/>
            <w:b w:val="0"/>
            <w:caps w:val="0"/>
            <w:noProof/>
            <w:sz w:val="22"/>
            <w:szCs w:val="22"/>
            <w:lang w:val="en-GB" w:eastAsia="en-GB"/>
          </w:rPr>
          <w:tab/>
        </w:r>
        <w:r w:rsidRPr="00673084">
          <w:rPr>
            <w:rStyle w:val="Hyperlink"/>
            <w:rFonts w:ascii="Calibri" w:hAnsi="Calibri" w:cs="Calibri"/>
            <w:noProof/>
          </w:rPr>
          <w:t>Loss of Profit</w:t>
        </w:r>
        <w:r>
          <w:rPr>
            <w:noProof/>
            <w:webHidden/>
          </w:rPr>
          <w:tab/>
        </w:r>
        <w:r>
          <w:rPr>
            <w:noProof/>
            <w:webHidden/>
          </w:rPr>
          <w:fldChar w:fldCharType="begin"/>
        </w:r>
        <w:r>
          <w:rPr>
            <w:noProof/>
            <w:webHidden/>
          </w:rPr>
          <w:instrText xml:space="preserve"> PAGEREF _Toc105423478 \h </w:instrText>
        </w:r>
        <w:r>
          <w:rPr>
            <w:noProof/>
            <w:webHidden/>
          </w:rPr>
        </w:r>
        <w:r>
          <w:rPr>
            <w:noProof/>
            <w:webHidden/>
          </w:rPr>
          <w:fldChar w:fldCharType="separate"/>
        </w:r>
        <w:r>
          <w:rPr>
            <w:noProof/>
            <w:webHidden/>
          </w:rPr>
          <w:t>10</w:t>
        </w:r>
        <w:r>
          <w:rPr>
            <w:noProof/>
            <w:webHidden/>
          </w:rPr>
          <w:fldChar w:fldCharType="end"/>
        </w:r>
      </w:hyperlink>
    </w:p>
    <w:p w14:paraId="7E592DBC" w14:textId="49488552" w:rsidR="00172ED4" w:rsidRPr="008254E1" w:rsidRDefault="00172ED4">
      <w:pPr>
        <w:pStyle w:val="TOC1"/>
        <w:rPr>
          <w:rFonts w:ascii="Calibri" w:hAnsi="Calibri"/>
          <w:b w:val="0"/>
          <w:caps w:val="0"/>
          <w:noProof/>
          <w:sz w:val="22"/>
          <w:szCs w:val="22"/>
          <w:lang w:val="en-GB" w:eastAsia="en-GB"/>
        </w:rPr>
      </w:pPr>
      <w:hyperlink w:anchor="_Toc105423479" w:history="1">
        <w:r w:rsidRPr="00673084">
          <w:rPr>
            <w:rStyle w:val="Hyperlink"/>
            <w:rFonts w:ascii="Calibri" w:hAnsi="Calibri" w:cs="Calibri"/>
            <w:noProof/>
          </w:rPr>
          <w:t>21.</w:t>
        </w:r>
        <w:r w:rsidRPr="008254E1">
          <w:rPr>
            <w:rFonts w:ascii="Calibri" w:hAnsi="Calibri"/>
            <w:b w:val="0"/>
            <w:caps w:val="0"/>
            <w:noProof/>
            <w:sz w:val="22"/>
            <w:szCs w:val="22"/>
            <w:lang w:val="en-GB" w:eastAsia="en-GB"/>
          </w:rPr>
          <w:tab/>
        </w:r>
        <w:r w:rsidRPr="00673084">
          <w:rPr>
            <w:rStyle w:val="Hyperlink"/>
            <w:rFonts w:ascii="Calibri" w:hAnsi="Calibri" w:cs="Calibri"/>
            <w:noProof/>
          </w:rPr>
          <w:t>Exceptions</w:t>
        </w:r>
        <w:r>
          <w:rPr>
            <w:noProof/>
            <w:webHidden/>
          </w:rPr>
          <w:tab/>
        </w:r>
        <w:r>
          <w:rPr>
            <w:noProof/>
            <w:webHidden/>
          </w:rPr>
          <w:fldChar w:fldCharType="begin"/>
        </w:r>
        <w:r>
          <w:rPr>
            <w:noProof/>
            <w:webHidden/>
          </w:rPr>
          <w:instrText xml:space="preserve"> PAGEREF _Toc105423479 \h </w:instrText>
        </w:r>
        <w:r>
          <w:rPr>
            <w:noProof/>
            <w:webHidden/>
          </w:rPr>
        </w:r>
        <w:r>
          <w:rPr>
            <w:noProof/>
            <w:webHidden/>
          </w:rPr>
          <w:fldChar w:fldCharType="separate"/>
        </w:r>
        <w:r>
          <w:rPr>
            <w:noProof/>
            <w:webHidden/>
          </w:rPr>
          <w:t>10</w:t>
        </w:r>
        <w:r>
          <w:rPr>
            <w:noProof/>
            <w:webHidden/>
          </w:rPr>
          <w:fldChar w:fldCharType="end"/>
        </w:r>
      </w:hyperlink>
    </w:p>
    <w:p w14:paraId="3E3C6FB2" w14:textId="1EE810D5" w:rsidR="00172ED4" w:rsidRPr="008254E1" w:rsidRDefault="00172ED4">
      <w:pPr>
        <w:pStyle w:val="TOC1"/>
        <w:rPr>
          <w:rFonts w:ascii="Calibri" w:hAnsi="Calibri"/>
          <w:b w:val="0"/>
          <w:caps w:val="0"/>
          <w:noProof/>
          <w:sz w:val="22"/>
          <w:szCs w:val="22"/>
          <w:lang w:val="en-GB" w:eastAsia="en-GB"/>
        </w:rPr>
      </w:pPr>
      <w:hyperlink w:anchor="_Toc105423480" w:history="1">
        <w:r w:rsidRPr="00673084">
          <w:rPr>
            <w:rStyle w:val="Hyperlink"/>
            <w:rFonts w:ascii="Calibri" w:hAnsi="Calibri" w:cs="Calibri"/>
            <w:noProof/>
          </w:rPr>
          <w:t>22.</w:t>
        </w:r>
        <w:r w:rsidRPr="008254E1">
          <w:rPr>
            <w:rFonts w:ascii="Calibri" w:hAnsi="Calibri"/>
            <w:b w:val="0"/>
            <w:caps w:val="0"/>
            <w:noProof/>
            <w:sz w:val="22"/>
            <w:szCs w:val="22"/>
            <w:lang w:val="en-GB" w:eastAsia="en-GB"/>
          </w:rPr>
          <w:tab/>
        </w:r>
        <w:r w:rsidRPr="00673084">
          <w:rPr>
            <w:rStyle w:val="Hyperlink"/>
            <w:rFonts w:ascii="Calibri" w:hAnsi="Calibri" w:cs="Calibri"/>
            <w:noProof/>
          </w:rPr>
          <w:t>Severability</w:t>
        </w:r>
        <w:r>
          <w:rPr>
            <w:noProof/>
            <w:webHidden/>
          </w:rPr>
          <w:tab/>
        </w:r>
        <w:r>
          <w:rPr>
            <w:noProof/>
            <w:webHidden/>
          </w:rPr>
          <w:fldChar w:fldCharType="begin"/>
        </w:r>
        <w:r>
          <w:rPr>
            <w:noProof/>
            <w:webHidden/>
          </w:rPr>
          <w:instrText xml:space="preserve"> PAGEREF _Toc105423480 \h </w:instrText>
        </w:r>
        <w:r>
          <w:rPr>
            <w:noProof/>
            <w:webHidden/>
          </w:rPr>
        </w:r>
        <w:r>
          <w:rPr>
            <w:noProof/>
            <w:webHidden/>
          </w:rPr>
          <w:fldChar w:fldCharType="separate"/>
        </w:r>
        <w:r>
          <w:rPr>
            <w:noProof/>
            <w:webHidden/>
          </w:rPr>
          <w:t>11</w:t>
        </w:r>
        <w:r>
          <w:rPr>
            <w:noProof/>
            <w:webHidden/>
          </w:rPr>
          <w:fldChar w:fldCharType="end"/>
        </w:r>
      </w:hyperlink>
    </w:p>
    <w:p w14:paraId="724CECF2" w14:textId="2F95D6CF" w:rsidR="005D0E62" w:rsidRDefault="002C3561" w:rsidP="002C3561">
      <w:pPr>
        <w:spacing w:after="0" w:line="240" w:lineRule="auto"/>
        <w:rPr>
          <w:rFonts w:ascii="Calibri" w:hAnsi="Calibri" w:cs="Calibri"/>
          <w:i/>
          <w:iCs/>
          <w:sz w:val="20"/>
          <w:szCs w:val="20"/>
        </w:rPr>
      </w:pPr>
      <w:r w:rsidRPr="00182B7F">
        <w:rPr>
          <w:rFonts w:ascii="Calibri" w:hAnsi="Calibri" w:cs="Calibri"/>
          <w:i/>
          <w:iCs/>
        </w:rPr>
        <w:fldChar w:fldCharType="end"/>
      </w:r>
    </w:p>
    <w:p w14:paraId="0C2AEF7C" w14:textId="77777777" w:rsidR="00464557" w:rsidRDefault="00464557" w:rsidP="002C3561">
      <w:pPr>
        <w:spacing w:after="0" w:line="240" w:lineRule="auto"/>
        <w:rPr>
          <w:rFonts w:ascii="Calibri" w:hAnsi="Calibri" w:cs="Calibri"/>
          <w:i/>
          <w:iCs/>
          <w:sz w:val="20"/>
          <w:szCs w:val="20"/>
        </w:rPr>
      </w:pPr>
    </w:p>
    <w:p w14:paraId="66322D5B" w14:textId="3ACFAD61" w:rsidR="00464557" w:rsidRDefault="00464557" w:rsidP="002C3561">
      <w:pPr>
        <w:spacing w:after="0" w:line="240" w:lineRule="auto"/>
        <w:rPr>
          <w:rFonts w:ascii="Calibri" w:hAnsi="Calibri" w:cs="Calibri"/>
          <w:i/>
          <w:iCs/>
        </w:rPr>
      </w:pPr>
    </w:p>
    <w:p w14:paraId="4C3B36D5" w14:textId="77777777" w:rsidR="00864E95" w:rsidRPr="002C3561" w:rsidRDefault="00864E95" w:rsidP="002C3561">
      <w:pPr>
        <w:spacing w:after="0" w:line="240" w:lineRule="auto"/>
        <w:rPr>
          <w:rFonts w:ascii="Calibri" w:hAnsi="Calibri" w:cs="Calibri"/>
          <w:i/>
          <w:iCs/>
        </w:rPr>
      </w:pPr>
    </w:p>
    <w:p w14:paraId="2E02D693" w14:textId="77777777" w:rsidR="008860A1" w:rsidRPr="002C3561" w:rsidRDefault="008860A1" w:rsidP="002C3561">
      <w:pPr>
        <w:pStyle w:val="Heading1"/>
        <w:spacing w:after="0"/>
        <w:rPr>
          <w:rFonts w:ascii="Calibri" w:hAnsi="Calibri" w:cs="Calibri"/>
          <w:sz w:val="24"/>
          <w:szCs w:val="24"/>
          <w:u w:val="none"/>
        </w:rPr>
      </w:pPr>
      <w:bookmarkStart w:id="0" w:name="_Toc105423459"/>
      <w:r w:rsidRPr="002C3561">
        <w:rPr>
          <w:rFonts w:ascii="Calibri" w:hAnsi="Calibri" w:cs="Calibri"/>
          <w:sz w:val="24"/>
          <w:szCs w:val="24"/>
          <w:u w:val="none"/>
        </w:rPr>
        <w:lastRenderedPageBreak/>
        <w:t>Hours of Business</w:t>
      </w:r>
      <w:bookmarkEnd w:id="0"/>
    </w:p>
    <w:p w14:paraId="3DEE8910" w14:textId="77777777" w:rsidR="006772C8" w:rsidRPr="002C3561" w:rsidRDefault="006772C8" w:rsidP="002C3561">
      <w:pPr>
        <w:spacing w:after="0" w:line="240" w:lineRule="auto"/>
        <w:jc w:val="both"/>
        <w:rPr>
          <w:rFonts w:ascii="Calibri" w:hAnsi="Calibri" w:cs="Calibri"/>
          <w:b/>
          <w:bCs/>
        </w:rPr>
      </w:pPr>
    </w:p>
    <w:p w14:paraId="030D057B"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Our offices are open between 9:30am </w:t>
      </w:r>
      <w:r w:rsidR="003A1B4D">
        <w:rPr>
          <w:rFonts w:ascii="Calibri" w:hAnsi="Calibri" w:cs="Calibri"/>
          <w:sz w:val="24"/>
          <w:szCs w:val="24"/>
        </w:rPr>
        <w:t>and</w:t>
      </w:r>
      <w:r w:rsidRPr="002C3561">
        <w:rPr>
          <w:rFonts w:ascii="Calibri" w:hAnsi="Calibri" w:cs="Calibri"/>
          <w:sz w:val="24"/>
          <w:szCs w:val="24"/>
        </w:rPr>
        <w:t xml:space="preserve"> 5:30pm, Monday to Friday. </w:t>
      </w:r>
    </w:p>
    <w:p w14:paraId="2597EAEB"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Fee</w:t>
      </w:r>
      <w:r w:rsidR="00E761B4" w:rsidRPr="002C3561">
        <w:rPr>
          <w:rFonts w:ascii="Calibri" w:hAnsi="Calibri" w:cs="Calibri"/>
          <w:sz w:val="24"/>
          <w:szCs w:val="24"/>
        </w:rPr>
        <w:t xml:space="preserve"> </w:t>
      </w:r>
      <w:r w:rsidRPr="002C3561">
        <w:rPr>
          <w:rFonts w:ascii="Calibri" w:hAnsi="Calibri" w:cs="Calibri"/>
          <w:sz w:val="24"/>
          <w:szCs w:val="24"/>
        </w:rPr>
        <w:t xml:space="preserve">Earners often work longer hours and appointments can be requested to be arranged outside of these </w:t>
      </w:r>
      <w:proofErr w:type="gramStart"/>
      <w:r w:rsidRPr="002C3561">
        <w:rPr>
          <w:rFonts w:ascii="Calibri" w:hAnsi="Calibri" w:cs="Calibri"/>
          <w:sz w:val="24"/>
          <w:szCs w:val="24"/>
        </w:rPr>
        <w:t>times, when</w:t>
      </w:r>
      <w:proofErr w:type="gramEnd"/>
      <w:r w:rsidRPr="002C3561">
        <w:rPr>
          <w:rFonts w:ascii="Calibri" w:hAnsi="Calibri" w:cs="Calibri"/>
          <w:sz w:val="24"/>
          <w:szCs w:val="24"/>
        </w:rPr>
        <w:t xml:space="preserve"> it is essential. </w:t>
      </w:r>
    </w:p>
    <w:p w14:paraId="501C0BCB"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Messages</w:t>
      </w:r>
      <w:r w:rsidR="00C922E0" w:rsidRPr="002C3561">
        <w:rPr>
          <w:rFonts w:ascii="Calibri" w:hAnsi="Calibri" w:cs="Calibri"/>
          <w:sz w:val="24"/>
          <w:szCs w:val="24"/>
        </w:rPr>
        <w:t xml:space="preserve"> can</w:t>
      </w:r>
      <w:r w:rsidR="00602736" w:rsidRPr="002C3561">
        <w:rPr>
          <w:rFonts w:ascii="Calibri" w:hAnsi="Calibri" w:cs="Calibri"/>
          <w:sz w:val="24"/>
          <w:szCs w:val="24"/>
        </w:rPr>
        <w:t xml:space="preserve"> be</w:t>
      </w:r>
      <w:r w:rsidRPr="002C3561">
        <w:rPr>
          <w:rFonts w:ascii="Calibri" w:hAnsi="Calibri" w:cs="Calibri"/>
          <w:sz w:val="24"/>
          <w:szCs w:val="24"/>
        </w:rPr>
        <w:t xml:space="preserve"> left on the answerphone outside th</w:t>
      </w:r>
      <w:r w:rsidR="003A1B4D">
        <w:rPr>
          <w:rFonts w:ascii="Calibri" w:hAnsi="Calibri" w:cs="Calibri"/>
          <w:sz w:val="24"/>
          <w:szCs w:val="24"/>
        </w:rPr>
        <w:t>e</w:t>
      </w:r>
      <w:r w:rsidRPr="002C3561">
        <w:rPr>
          <w:rFonts w:ascii="Calibri" w:hAnsi="Calibri" w:cs="Calibri"/>
          <w:sz w:val="24"/>
          <w:szCs w:val="24"/>
        </w:rPr>
        <w:t>se hours</w:t>
      </w:r>
      <w:r w:rsidR="00AC5149" w:rsidRPr="002C3561">
        <w:rPr>
          <w:rFonts w:ascii="Calibri" w:hAnsi="Calibri" w:cs="Calibri"/>
          <w:sz w:val="24"/>
          <w:szCs w:val="24"/>
        </w:rPr>
        <w:t>.</w:t>
      </w:r>
    </w:p>
    <w:p w14:paraId="5EFD5418" w14:textId="77777777" w:rsidR="008860A1" w:rsidRPr="002C3561" w:rsidRDefault="008860A1" w:rsidP="002C3561">
      <w:pPr>
        <w:spacing w:after="0" w:line="240" w:lineRule="auto"/>
        <w:jc w:val="both"/>
        <w:rPr>
          <w:rFonts w:ascii="Calibri" w:hAnsi="Calibri" w:cs="Calibri"/>
        </w:rPr>
      </w:pPr>
    </w:p>
    <w:p w14:paraId="37900565" w14:textId="77777777" w:rsidR="00702BDF" w:rsidRPr="002C3561" w:rsidRDefault="00702BDF" w:rsidP="002C3561">
      <w:pPr>
        <w:spacing w:after="0" w:line="240" w:lineRule="auto"/>
        <w:jc w:val="both"/>
        <w:rPr>
          <w:rFonts w:ascii="Calibri" w:hAnsi="Calibri" w:cs="Calibri"/>
        </w:rPr>
      </w:pPr>
    </w:p>
    <w:p w14:paraId="2B2BC404" w14:textId="77777777" w:rsidR="008860A1" w:rsidRPr="002C3561" w:rsidRDefault="006E6A13" w:rsidP="002C3561">
      <w:pPr>
        <w:pStyle w:val="Heading1"/>
        <w:spacing w:after="0"/>
        <w:ind w:left="426" w:hanging="426"/>
        <w:rPr>
          <w:rFonts w:ascii="Calibri" w:hAnsi="Calibri" w:cs="Calibri"/>
          <w:sz w:val="24"/>
          <w:szCs w:val="24"/>
          <w:u w:val="none"/>
        </w:rPr>
      </w:pPr>
      <w:bookmarkStart w:id="1" w:name="_Toc105423460"/>
      <w:r w:rsidRPr="002C3561">
        <w:rPr>
          <w:rFonts w:ascii="Calibri" w:hAnsi="Calibri" w:cs="Calibri"/>
          <w:sz w:val="24"/>
          <w:szCs w:val="24"/>
          <w:u w:val="none"/>
        </w:rPr>
        <w:t xml:space="preserve">Our Services &amp; </w:t>
      </w:r>
      <w:r w:rsidR="008860A1" w:rsidRPr="002C3561">
        <w:rPr>
          <w:rFonts w:ascii="Calibri" w:hAnsi="Calibri" w:cs="Calibri"/>
          <w:sz w:val="24"/>
          <w:szCs w:val="24"/>
          <w:u w:val="none"/>
        </w:rPr>
        <w:t>Responsibility for the work</w:t>
      </w:r>
      <w:bookmarkEnd w:id="1"/>
    </w:p>
    <w:p w14:paraId="490B9C81" w14:textId="77777777" w:rsidR="00337FF3" w:rsidRPr="002C3561" w:rsidRDefault="00337FF3" w:rsidP="002C3561">
      <w:pPr>
        <w:spacing w:after="0" w:line="240" w:lineRule="auto"/>
        <w:ind w:left="360"/>
        <w:jc w:val="both"/>
        <w:rPr>
          <w:rFonts w:ascii="Calibri" w:hAnsi="Calibri" w:cs="Calibri"/>
          <w:b/>
          <w:bCs/>
        </w:rPr>
      </w:pPr>
    </w:p>
    <w:p w14:paraId="5D7FCC8A" w14:textId="77777777" w:rsidR="006E6A13" w:rsidRPr="002C3561" w:rsidRDefault="006E6A13" w:rsidP="002C3561">
      <w:pPr>
        <w:pStyle w:val="Heading2"/>
        <w:spacing w:after="0"/>
        <w:rPr>
          <w:rFonts w:ascii="Calibri" w:hAnsi="Calibri" w:cs="Calibri"/>
          <w:sz w:val="24"/>
          <w:szCs w:val="24"/>
        </w:rPr>
      </w:pPr>
      <w:r w:rsidRPr="002C3561">
        <w:rPr>
          <w:rFonts w:ascii="Calibri" w:hAnsi="Calibri" w:cs="Calibri"/>
          <w:sz w:val="24"/>
          <w:szCs w:val="24"/>
        </w:rPr>
        <w:t xml:space="preserve">The Principal </w:t>
      </w:r>
      <w:r w:rsidR="006562CF" w:rsidRPr="002C3561">
        <w:rPr>
          <w:rFonts w:ascii="Calibri" w:hAnsi="Calibri" w:cs="Calibri"/>
          <w:sz w:val="24"/>
          <w:szCs w:val="24"/>
        </w:rPr>
        <w:t>Partner:</w:t>
      </w:r>
      <w:r w:rsidRPr="002C3561">
        <w:rPr>
          <w:rFonts w:ascii="Calibri" w:hAnsi="Calibri" w:cs="Calibri"/>
          <w:sz w:val="24"/>
          <w:szCs w:val="24"/>
        </w:rPr>
        <w:t xml:space="preserve"> Mr. Garth Coates, also named in the Client Care Letter as the “Supervising Partner” will be the Partner primarily responsible for the provision of our services.</w:t>
      </w:r>
    </w:p>
    <w:p w14:paraId="0AD6B582" w14:textId="77777777" w:rsidR="006772C8" w:rsidRPr="002C3561" w:rsidRDefault="006E6A13" w:rsidP="002C3561">
      <w:pPr>
        <w:pStyle w:val="Heading2"/>
        <w:spacing w:after="0"/>
        <w:rPr>
          <w:rFonts w:ascii="Calibri" w:hAnsi="Calibri" w:cs="Calibri"/>
          <w:b/>
          <w:bCs/>
          <w:sz w:val="24"/>
          <w:szCs w:val="24"/>
        </w:rPr>
      </w:pPr>
      <w:r w:rsidRPr="002C3561">
        <w:rPr>
          <w:rFonts w:ascii="Calibri" w:hAnsi="Calibri" w:cs="Calibri"/>
          <w:sz w:val="24"/>
          <w:szCs w:val="24"/>
        </w:rPr>
        <w:t xml:space="preserve">The Principal Partner retains complete discretion to deploy </w:t>
      </w:r>
      <w:r w:rsidR="006562CF" w:rsidRPr="002C3561">
        <w:rPr>
          <w:rFonts w:ascii="Calibri" w:hAnsi="Calibri" w:cs="Calibri"/>
          <w:sz w:val="24"/>
          <w:szCs w:val="24"/>
        </w:rPr>
        <w:t>any</w:t>
      </w:r>
      <w:r w:rsidR="009758C0" w:rsidRPr="002C3561">
        <w:rPr>
          <w:rFonts w:ascii="Calibri" w:hAnsi="Calibri" w:cs="Calibri"/>
          <w:sz w:val="24"/>
          <w:szCs w:val="24"/>
        </w:rPr>
        <w:t xml:space="preserve"> of</w:t>
      </w:r>
      <w:r w:rsidRPr="002C3561">
        <w:rPr>
          <w:rFonts w:ascii="Calibri" w:hAnsi="Calibri" w:cs="Calibri"/>
          <w:sz w:val="24"/>
          <w:szCs w:val="24"/>
        </w:rPr>
        <w:t xml:space="preserve"> our Lawyers, Trainee Lawyers, Paralegals, Senior Caseworkers, Caseworkers, Legal </w:t>
      </w:r>
      <w:proofErr w:type="gramStart"/>
      <w:r w:rsidRPr="002C3561">
        <w:rPr>
          <w:rFonts w:ascii="Calibri" w:hAnsi="Calibri" w:cs="Calibri"/>
          <w:sz w:val="24"/>
          <w:szCs w:val="24"/>
        </w:rPr>
        <w:t>Assistants</w:t>
      </w:r>
      <w:proofErr w:type="gramEnd"/>
      <w:r w:rsidRPr="002C3561">
        <w:rPr>
          <w:rFonts w:ascii="Calibri" w:hAnsi="Calibri" w:cs="Calibri"/>
          <w:sz w:val="24"/>
          <w:szCs w:val="24"/>
        </w:rPr>
        <w:t xml:space="preserve"> and other Support Staff that he deems necessary </w:t>
      </w:r>
      <w:r w:rsidR="006562CF" w:rsidRPr="002C3561">
        <w:rPr>
          <w:rFonts w:ascii="Calibri" w:hAnsi="Calibri" w:cs="Calibri"/>
          <w:sz w:val="24"/>
          <w:szCs w:val="24"/>
        </w:rPr>
        <w:t xml:space="preserve">and desirable to ensure appropriate delivery of the Services. </w:t>
      </w:r>
    </w:p>
    <w:p w14:paraId="69FDFADD" w14:textId="77777777" w:rsidR="006772C8" w:rsidRPr="002C3561" w:rsidRDefault="006562CF" w:rsidP="002C3561">
      <w:pPr>
        <w:pStyle w:val="Heading2"/>
        <w:spacing w:after="0"/>
        <w:rPr>
          <w:rFonts w:ascii="Calibri" w:hAnsi="Calibri" w:cs="Calibri"/>
          <w:b/>
          <w:bCs/>
          <w:sz w:val="24"/>
          <w:szCs w:val="24"/>
        </w:rPr>
      </w:pPr>
      <w:r w:rsidRPr="002C3561">
        <w:rPr>
          <w:rFonts w:ascii="Calibri" w:hAnsi="Calibri" w:cs="Calibri"/>
          <w:sz w:val="24"/>
          <w:szCs w:val="24"/>
        </w:rPr>
        <w:t xml:space="preserve">A Fee Earner </w:t>
      </w:r>
      <w:r w:rsidR="008860A1" w:rsidRPr="002C3561">
        <w:rPr>
          <w:rFonts w:ascii="Calibri" w:hAnsi="Calibri" w:cs="Calibri"/>
          <w:sz w:val="24"/>
          <w:szCs w:val="24"/>
        </w:rPr>
        <w:t>will deal with the day-to-day conduct of your matter</w:t>
      </w:r>
      <w:r w:rsidRPr="002C3561">
        <w:rPr>
          <w:rFonts w:ascii="Calibri" w:hAnsi="Calibri" w:cs="Calibri"/>
          <w:sz w:val="24"/>
          <w:szCs w:val="24"/>
        </w:rPr>
        <w:t xml:space="preserve"> and may be assisted by either </w:t>
      </w:r>
      <w:r w:rsidR="009758C0" w:rsidRPr="002C3561">
        <w:rPr>
          <w:rFonts w:ascii="Calibri" w:hAnsi="Calibri" w:cs="Calibri"/>
          <w:sz w:val="24"/>
          <w:szCs w:val="24"/>
        </w:rPr>
        <w:t xml:space="preserve">Lawyers, </w:t>
      </w:r>
      <w:r w:rsidRPr="002C3561">
        <w:rPr>
          <w:rFonts w:ascii="Calibri" w:hAnsi="Calibri" w:cs="Calibri"/>
          <w:sz w:val="24"/>
          <w:szCs w:val="24"/>
        </w:rPr>
        <w:t xml:space="preserve">Caseworkers, Legal </w:t>
      </w:r>
      <w:proofErr w:type="gramStart"/>
      <w:r w:rsidRPr="002C3561">
        <w:rPr>
          <w:rFonts w:ascii="Calibri" w:hAnsi="Calibri" w:cs="Calibri"/>
          <w:sz w:val="24"/>
          <w:szCs w:val="24"/>
        </w:rPr>
        <w:t>Assistants</w:t>
      </w:r>
      <w:proofErr w:type="gramEnd"/>
      <w:r w:rsidRPr="002C3561">
        <w:rPr>
          <w:rFonts w:ascii="Calibri" w:hAnsi="Calibri" w:cs="Calibri"/>
          <w:sz w:val="24"/>
          <w:szCs w:val="24"/>
        </w:rPr>
        <w:t xml:space="preserve"> or other Support Staff</w:t>
      </w:r>
      <w:r w:rsidR="009758C0" w:rsidRPr="002C3561">
        <w:rPr>
          <w:rFonts w:ascii="Calibri" w:hAnsi="Calibri" w:cs="Calibri"/>
          <w:sz w:val="24"/>
          <w:szCs w:val="24"/>
        </w:rPr>
        <w:t>.</w:t>
      </w:r>
    </w:p>
    <w:p w14:paraId="4F8DEACB" w14:textId="77777777" w:rsidR="006772C8" w:rsidRPr="002C3561" w:rsidRDefault="009758C0" w:rsidP="002C3561">
      <w:pPr>
        <w:pStyle w:val="Heading2"/>
        <w:spacing w:after="0"/>
        <w:rPr>
          <w:rFonts w:ascii="Calibri" w:hAnsi="Calibri" w:cs="Calibri"/>
          <w:b/>
          <w:bCs/>
          <w:sz w:val="24"/>
          <w:szCs w:val="24"/>
        </w:rPr>
      </w:pPr>
      <w:r w:rsidRPr="002C3561">
        <w:rPr>
          <w:rFonts w:ascii="Calibri" w:hAnsi="Calibri" w:cs="Calibri"/>
          <w:sz w:val="24"/>
          <w:szCs w:val="24"/>
        </w:rPr>
        <w:t xml:space="preserve">Wherever possible, we </w:t>
      </w:r>
      <w:r w:rsidR="008860A1" w:rsidRPr="002C3561">
        <w:rPr>
          <w:rFonts w:ascii="Calibri" w:hAnsi="Calibri" w:cs="Calibri"/>
          <w:sz w:val="24"/>
          <w:szCs w:val="24"/>
        </w:rPr>
        <w:t xml:space="preserve">avoid changing the </w:t>
      </w:r>
      <w:r w:rsidR="003A1B4D">
        <w:rPr>
          <w:rFonts w:ascii="Calibri" w:hAnsi="Calibri" w:cs="Calibri"/>
          <w:sz w:val="24"/>
          <w:szCs w:val="24"/>
        </w:rPr>
        <w:t>team members</w:t>
      </w:r>
      <w:r w:rsidR="008860A1" w:rsidRPr="002C3561">
        <w:rPr>
          <w:rFonts w:ascii="Calibri" w:hAnsi="Calibri" w:cs="Calibri"/>
          <w:sz w:val="24"/>
          <w:szCs w:val="24"/>
        </w:rPr>
        <w:t xml:space="preserve"> who handle clients' work</w:t>
      </w:r>
      <w:r w:rsidR="003A1B4D">
        <w:rPr>
          <w:rFonts w:ascii="Calibri" w:hAnsi="Calibri" w:cs="Calibri"/>
          <w:sz w:val="24"/>
          <w:szCs w:val="24"/>
        </w:rPr>
        <w:t>;</w:t>
      </w:r>
      <w:r w:rsidR="00AC5149" w:rsidRPr="002C3561">
        <w:rPr>
          <w:rFonts w:ascii="Calibri" w:hAnsi="Calibri" w:cs="Calibri"/>
          <w:sz w:val="24"/>
          <w:szCs w:val="24"/>
        </w:rPr>
        <w:t xml:space="preserve"> </w:t>
      </w:r>
      <w:proofErr w:type="gramStart"/>
      <w:r w:rsidR="00AC5149" w:rsidRPr="002C3561">
        <w:rPr>
          <w:rFonts w:ascii="Calibri" w:hAnsi="Calibri" w:cs="Calibri"/>
          <w:sz w:val="24"/>
          <w:szCs w:val="24"/>
        </w:rPr>
        <w:t>however</w:t>
      </w:r>
      <w:proofErr w:type="gramEnd"/>
      <w:r w:rsidR="00AC5149" w:rsidRPr="002C3561">
        <w:rPr>
          <w:rFonts w:ascii="Calibri" w:hAnsi="Calibri" w:cs="Calibri"/>
          <w:sz w:val="24"/>
          <w:szCs w:val="24"/>
        </w:rPr>
        <w:t xml:space="preserve"> </w:t>
      </w:r>
      <w:r w:rsidR="008860A1" w:rsidRPr="002C3561">
        <w:rPr>
          <w:rFonts w:ascii="Calibri" w:hAnsi="Calibri" w:cs="Calibri"/>
          <w:sz w:val="24"/>
          <w:szCs w:val="24"/>
        </w:rPr>
        <w:t>if</w:t>
      </w:r>
      <w:r w:rsidR="003A1B4D">
        <w:rPr>
          <w:rFonts w:ascii="Calibri" w:hAnsi="Calibri" w:cs="Calibri"/>
          <w:sz w:val="24"/>
          <w:szCs w:val="24"/>
        </w:rPr>
        <w:t xml:space="preserve"> </w:t>
      </w:r>
      <w:r w:rsidR="008860A1" w:rsidRPr="002C3561">
        <w:rPr>
          <w:rFonts w:ascii="Calibri" w:hAnsi="Calibri" w:cs="Calibri"/>
          <w:sz w:val="24"/>
          <w:szCs w:val="24"/>
        </w:rPr>
        <w:t xml:space="preserve">a change becomes unavoidable we will </w:t>
      </w:r>
      <w:r w:rsidR="00AC5149" w:rsidRPr="002C3561">
        <w:rPr>
          <w:rFonts w:ascii="Calibri" w:hAnsi="Calibri" w:cs="Calibri"/>
          <w:sz w:val="24"/>
          <w:szCs w:val="24"/>
        </w:rPr>
        <w:t>let</w:t>
      </w:r>
      <w:r w:rsidR="008860A1" w:rsidRPr="002C3561">
        <w:rPr>
          <w:rFonts w:ascii="Calibri" w:hAnsi="Calibri" w:cs="Calibri"/>
          <w:sz w:val="24"/>
          <w:szCs w:val="24"/>
        </w:rPr>
        <w:t xml:space="preserve"> you know as soon as possible and the reason for any such change.</w:t>
      </w:r>
    </w:p>
    <w:p w14:paraId="127546EA" w14:textId="3544BE21" w:rsidR="006772C8" w:rsidRPr="002C3561" w:rsidRDefault="008860A1" w:rsidP="002C3561">
      <w:pPr>
        <w:pStyle w:val="Heading2"/>
        <w:spacing w:after="0"/>
        <w:rPr>
          <w:rFonts w:ascii="Calibri" w:hAnsi="Calibri" w:cs="Calibri"/>
          <w:b/>
          <w:bCs/>
          <w:sz w:val="24"/>
          <w:szCs w:val="24"/>
        </w:rPr>
      </w:pPr>
      <w:r w:rsidRPr="002C3561">
        <w:rPr>
          <w:rFonts w:ascii="Calibri" w:hAnsi="Calibri" w:cs="Calibri"/>
          <w:sz w:val="24"/>
          <w:szCs w:val="24"/>
        </w:rPr>
        <w:t xml:space="preserve">We aim to offer a first-class </w:t>
      </w:r>
      <w:r w:rsidR="00AC5149" w:rsidRPr="002C3561">
        <w:rPr>
          <w:rFonts w:ascii="Calibri" w:hAnsi="Calibri" w:cs="Calibri"/>
          <w:sz w:val="24"/>
          <w:szCs w:val="24"/>
        </w:rPr>
        <w:t xml:space="preserve">and professional </w:t>
      </w:r>
      <w:r w:rsidRPr="002C3561">
        <w:rPr>
          <w:rFonts w:ascii="Calibri" w:hAnsi="Calibri" w:cs="Calibri"/>
          <w:sz w:val="24"/>
          <w:szCs w:val="24"/>
        </w:rPr>
        <w:t>service</w:t>
      </w:r>
      <w:r w:rsidR="003A1B4D">
        <w:rPr>
          <w:rFonts w:ascii="Calibri" w:hAnsi="Calibri" w:cs="Calibri"/>
          <w:sz w:val="24"/>
          <w:szCs w:val="24"/>
        </w:rPr>
        <w:t xml:space="preserve">. </w:t>
      </w:r>
      <w:r w:rsidRPr="002C3561">
        <w:rPr>
          <w:rFonts w:ascii="Calibri" w:hAnsi="Calibri" w:cs="Calibri"/>
          <w:sz w:val="24"/>
          <w:szCs w:val="24"/>
        </w:rPr>
        <w:t xml:space="preserve">However, if there is any aspect of our service that causes you concern and which cannot be resolved by your </w:t>
      </w:r>
      <w:r w:rsidR="003A1B4D">
        <w:rPr>
          <w:rFonts w:ascii="Calibri" w:hAnsi="Calibri" w:cs="Calibri"/>
          <w:sz w:val="24"/>
          <w:szCs w:val="24"/>
        </w:rPr>
        <w:t>Fee Earner</w:t>
      </w:r>
      <w:r w:rsidR="006562CF" w:rsidRPr="002C3561">
        <w:rPr>
          <w:rFonts w:ascii="Calibri" w:hAnsi="Calibri" w:cs="Calibri"/>
          <w:sz w:val="24"/>
          <w:szCs w:val="24"/>
        </w:rPr>
        <w:t>,</w:t>
      </w:r>
      <w:r w:rsidRPr="002C3561">
        <w:rPr>
          <w:rFonts w:ascii="Calibri" w:hAnsi="Calibri" w:cs="Calibri"/>
          <w:sz w:val="24"/>
          <w:szCs w:val="24"/>
        </w:rPr>
        <w:t xml:space="preserve"> we would ask that you raise the matter with our complaints handling </w:t>
      </w:r>
      <w:r w:rsidR="007066D8" w:rsidRPr="002C3561">
        <w:rPr>
          <w:rFonts w:ascii="Calibri" w:hAnsi="Calibri" w:cs="Calibri"/>
          <w:sz w:val="24"/>
          <w:szCs w:val="24"/>
        </w:rPr>
        <w:t>Partner,</w:t>
      </w:r>
      <w:r w:rsidR="00AC5149" w:rsidRPr="002C3561">
        <w:rPr>
          <w:rFonts w:ascii="Calibri" w:hAnsi="Calibri" w:cs="Calibri"/>
          <w:sz w:val="24"/>
          <w:szCs w:val="24"/>
        </w:rPr>
        <w:t xml:space="preserve"> Mr. Garth Coates</w:t>
      </w:r>
      <w:r w:rsidRPr="002C3561">
        <w:rPr>
          <w:rFonts w:ascii="Calibri" w:hAnsi="Calibri" w:cs="Calibri"/>
          <w:sz w:val="24"/>
          <w:szCs w:val="24"/>
        </w:rPr>
        <w:t>.</w:t>
      </w:r>
      <w:r w:rsidR="00AC5149" w:rsidRPr="002C3561">
        <w:rPr>
          <w:rFonts w:ascii="Calibri" w:hAnsi="Calibri" w:cs="Calibri"/>
          <w:sz w:val="24"/>
          <w:szCs w:val="24"/>
        </w:rPr>
        <w:t xml:space="preserve"> Our full Complaints Procedure can be obtained from our website</w:t>
      </w:r>
      <w:r w:rsidR="006562CF" w:rsidRPr="002C3561">
        <w:rPr>
          <w:rFonts w:ascii="Calibri" w:hAnsi="Calibri" w:cs="Calibri"/>
          <w:sz w:val="24"/>
          <w:szCs w:val="24"/>
        </w:rPr>
        <w:t xml:space="preserve"> at </w:t>
      </w:r>
      <w:hyperlink r:id="rId13" w:history="1">
        <w:r w:rsidR="006562CF" w:rsidRPr="002C3561">
          <w:rPr>
            <w:rStyle w:val="Hyperlink"/>
            <w:rFonts w:ascii="Calibri" w:hAnsi="Calibri" w:cs="Calibri"/>
            <w:sz w:val="24"/>
            <w:szCs w:val="24"/>
          </w:rPr>
          <w:t>http://www.garthcoates.com/complaints.asp</w:t>
        </w:r>
      </w:hyperlink>
      <w:r w:rsidR="00AC5149" w:rsidRPr="002C3561">
        <w:rPr>
          <w:rFonts w:ascii="Calibri" w:hAnsi="Calibri" w:cs="Calibri"/>
          <w:sz w:val="24"/>
          <w:szCs w:val="24"/>
        </w:rPr>
        <w:t>.</w:t>
      </w:r>
      <w:r w:rsidRPr="002C3561">
        <w:rPr>
          <w:rFonts w:ascii="Calibri" w:hAnsi="Calibri" w:cs="Calibri"/>
          <w:sz w:val="24"/>
          <w:szCs w:val="24"/>
        </w:rPr>
        <w:t xml:space="preserve"> </w:t>
      </w:r>
      <w:r w:rsidR="008D134E" w:rsidRPr="002C3561">
        <w:rPr>
          <w:rFonts w:ascii="Calibri" w:hAnsi="Calibri" w:cs="Calibri"/>
          <w:sz w:val="24"/>
          <w:szCs w:val="24"/>
        </w:rPr>
        <w:t>Should you request a copy, w</w:t>
      </w:r>
      <w:r w:rsidRPr="002C3561">
        <w:rPr>
          <w:rFonts w:ascii="Calibri" w:hAnsi="Calibri" w:cs="Calibri"/>
          <w:sz w:val="24"/>
          <w:szCs w:val="24"/>
        </w:rPr>
        <w:t xml:space="preserve">e can </w:t>
      </w:r>
      <w:r w:rsidR="00330BDA" w:rsidRPr="002C3561">
        <w:rPr>
          <w:rFonts w:ascii="Calibri" w:hAnsi="Calibri" w:cs="Calibri"/>
          <w:sz w:val="24"/>
          <w:szCs w:val="24"/>
        </w:rPr>
        <w:t xml:space="preserve">forward </w:t>
      </w:r>
      <w:r w:rsidRPr="002C3561">
        <w:rPr>
          <w:rFonts w:ascii="Calibri" w:hAnsi="Calibri" w:cs="Calibri"/>
          <w:sz w:val="24"/>
          <w:szCs w:val="24"/>
        </w:rPr>
        <w:t>our standard complaints handling procedure</w:t>
      </w:r>
      <w:r w:rsidR="003A1B4D" w:rsidRPr="003A1B4D">
        <w:rPr>
          <w:rFonts w:ascii="Calibri" w:hAnsi="Calibri" w:cs="Calibri"/>
          <w:sz w:val="24"/>
          <w:szCs w:val="24"/>
        </w:rPr>
        <w:t xml:space="preserve"> </w:t>
      </w:r>
      <w:r w:rsidR="003A1B4D" w:rsidRPr="002C3561">
        <w:rPr>
          <w:rFonts w:ascii="Calibri" w:hAnsi="Calibri" w:cs="Calibri"/>
          <w:sz w:val="24"/>
          <w:szCs w:val="24"/>
        </w:rPr>
        <w:t>to you</w:t>
      </w:r>
      <w:r w:rsidRPr="002C3561">
        <w:rPr>
          <w:rFonts w:ascii="Calibri" w:hAnsi="Calibri" w:cs="Calibri"/>
          <w:sz w:val="24"/>
          <w:szCs w:val="24"/>
        </w:rPr>
        <w:t>.</w:t>
      </w:r>
    </w:p>
    <w:p w14:paraId="382E3854" w14:textId="77777777" w:rsidR="006772C8" w:rsidRPr="002C3561" w:rsidRDefault="00E2264D" w:rsidP="002C3561">
      <w:pPr>
        <w:pStyle w:val="Heading2"/>
        <w:spacing w:after="0"/>
        <w:rPr>
          <w:rFonts w:ascii="Calibri" w:hAnsi="Calibri" w:cs="Calibri"/>
          <w:b/>
          <w:bCs/>
          <w:sz w:val="24"/>
          <w:szCs w:val="24"/>
        </w:rPr>
      </w:pPr>
      <w:r w:rsidRPr="002C3561">
        <w:rPr>
          <w:rFonts w:ascii="Calibri" w:hAnsi="Calibri" w:cs="Calibri"/>
          <w:sz w:val="24"/>
          <w:szCs w:val="24"/>
        </w:rPr>
        <w:t xml:space="preserve">We </w:t>
      </w:r>
      <w:r w:rsidR="008D134E" w:rsidRPr="002C3561">
        <w:rPr>
          <w:rFonts w:ascii="Calibri" w:hAnsi="Calibri" w:cs="Calibri"/>
          <w:sz w:val="24"/>
          <w:szCs w:val="24"/>
        </w:rPr>
        <w:t xml:space="preserve">can </w:t>
      </w:r>
      <w:r w:rsidRPr="002C3561">
        <w:rPr>
          <w:rFonts w:ascii="Calibri" w:hAnsi="Calibri" w:cs="Calibri"/>
          <w:sz w:val="24"/>
          <w:szCs w:val="24"/>
        </w:rPr>
        <w:t>only advise on</w:t>
      </w:r>
      <w:r w:rsidR="008D134E" w:rsidRPr="002C3561">
        <w:rPr>
          <w:rFonts w:ascii="Calibri" w:hAnsi="Calibri" w:cs="Calibri"/>
          <w:sz w:val="24"/>
          <w:szCs w:val="24"/>
        </w:rPr>
        <w:t xml:space="preserve"> matters falling within the remit of</w:t>
      </w:r>
      <w:r w:rsidRPr="002C3561">
        <w:rPr>
          <w:rFonts w:ascii="Calibri" w:hAnsi="Calibri" w:cs="Calibri"/>
          <w:sz w:val="24"/>
          <w:szCs w:val="24"/>
        </w:rPr>
        <w:t xml:space="preserve"> the Laws of England and Wales. Should you require advice on the Laws of other jurisdictions, we will, with your agreement, source and </w:t>
      </w:r>
      <w:r w:rsidR="008D134E" w:rsidRPr="002C3561">
        <w:rPr>
          <w:rFonts w:ascii="Calibri" w:hAnsi="Calibri" w:cs="Calibri"/>
          <w:sz w:val="24"/>
          <w:szCs w:val="24"/>
        </w:rPr>
        <w:t>i</w:t>
      </w:r>
      <w:r w:rsidRPr="002C3561">
        <w:rPr>
          <w:rFonts w:ascii="Calibri" w:hAnsi="Calibri" w:cs="Calibri"/>
          <w:sz w:val="24"/>
          <w:szCs w:val="24"/>
        </w:rPr>
        <w:t>nstruct Lawyers practicing in the designated</w:t>
      </w:r>
      <w:r w:rsidR="008D134E" w:rsidRPr="002C3561">
        <w:rPr>
          <w:rFonts w:ascii="Calibri" w:hAnsi="Calibri" w:cs="Calibri"/>
          <w:sz w:val="24"/>
          <w:szCs w:val="24"/>
        </w:rPr>
        <w:t xml:space="preserve"> legal</w:t>
      </w:r>
      <w:r w:rsidRPr="002C3561">
        <w:rPr>
          <w:rFonts w:ascii="Calibri" w:hAnsi="Calibri" w:cs="Calibri"/>
          <w:sz w:val="24"/>
          <w:szCs w:val="24"/>
        </w:rPr>
        <w:t xml:space="preserve"> jurisdiction to provide the necessary advice.</w:t>
      </w:r>
    </w:p>
    <w:p w14:paraId="6033C6A1" w14:textId="77777777" w:rsidR="00E952D4" w:rsidRPr="002C3561" w:rsidRDefault="00E952D4" w:rsidP="002C3561">
      <w:pPr>
        <w:pStyle w:val="Heading2"/>
        <w:spacing w:after="0"/>
        <w:rPr>
          <w:rFonts w:ascii="Calibri" w:hAnsi="Calibri" w:cs="Calibri"/>
          <w:b/>
          <w:bCs/>
          <w:sz w:val="24"/>
          <w:szCs w:val="24"/>
        </w:rPr>
      </w:pPr>
      <w:r w:rsidRPr="002C3561">
        <w:rPr>
          <w:rFonts w:ascii="Calibri" w:hAnsi="Calibri" w:cs="Calibri"/>
          <w:sz w:val="24"/>
          <w:szCs w:val="24"/>
        </w:rPr>
        <w:t>You</w:t>
      </w:r>
      <w:r w:rsidR="00DE1A22" w:rsidRPr="002C3561">
        <w:rPr>
          <w:rFonts w:ascii="Calibri" w:hAnsi="Calibri" w:cs="Calibri"/>
          <w:sz w:val="24"/>
          <w:szCs w:val="24"/>
        </w:rPr>
        <w:t xml:space="preserve"> acknowledge that you</w:t>
      </w:r>
      <w:r w:rsidRPr="002C3561">
        <w:rPr>
          <w:rFonts w:ascii="Calibri" w:hAnsi="Calibri" w:cs="Calibri"/>
          <w:sz w:val="24"/>
          <w:szCs w:val="24"/>
        </w:rPr>
        <w:t xml:space="preserve"> </w:t>
      </w:r>
      <w:r w:rsidR="00DE1A22" w:rsidRPr="002C3561">
        <w:rPr>
          <w:rFonts w:ascii="Calibri" w:hAnsi="Calibri" w:cs="Calibri"/>
          <w:sz w:val="24"/>
          <w:szCs w:val="24"/>
        </w:rPr>
        <w:t>will provide us with</w:t>
      </w:r>
      <w:r w:rsidRPr="002C3561">
        <w:rPr>
          <w:rFonts w:ascii="Calibri" w:hAnsi="Calibri" w:cs="Calibri"/>
          <w:sz w:val="24"/>
          <w:szCs w:val="24"/>
        </w:rPr>
        <w:t xml:space="preserve"> </w:t>
      </w:r>
      <w:r w:rsidR="003A1B4D">
        <w:rPr>
          <w:rFonts w:ascii="Calibri" w:hAnsi="Calibri" w:cs="Calibri"/>
          <w:sz w:val="24"/>
          <w:szCs w:val="24"/>
        </w:rPr>
        <w:t xml:space="preserve">the </w:t>
      </w:r>
      <w:r w:rsidRPr="002C3561">
        <w:rPr>
          <w:rFonts w:ascii="Calibri" w:hAnsi="Calibri" w:cs="Calibri"/>
          <w:sz w:val="24"/>
          <w:szCs w:val="24"/>
        </w:rPr>
        <w:t xml:space="preserve">authority to </w:t>
      </w:r>
      <w:proofErr w:type="gramStart"/>
      <w:r w:rsidRPr="002C3561">
        <w:rPr>
          <w:rFonts w:ascii="Calibri" w:hAnsi="Calibri" w:cs="Calibri"/>
          <w:sz w:val="24"/>
          <w:szCs w:val="24"/>
        </w:rPr>
        <w:t>act for you to the fullest extent</w:t>
      </w:r>
      <w:proofErr w:type="gramEnd"/>
      <w:r w:rsidRPr="002C3561">
        <w:rPr>
          <w:rFonts w:ascii="Calibri" w:hAnsi="Calibri" w:cs="Calibri"/>
          <w:sz w:val="24"/>
          <w:szCs w:val="24"/>
        </w:rPr>
        <w:t xml:space="preserve"> necessary or desirable to </w:t>
      </w:r>
      <w:r w:rsidR="00D749A2" w:rsidRPr="002C3561">
        <w:rPr>
          <w:rFonts w:ascii="Calibri" w:hAnsi="Calibri" w:cs="Calibri"/>
          <w:sz w:val="24"/>
          <w:szCs w:val="24"/>
        </w:rPr>
        <w:t xml:space="preserve">facilitate in the provision of our Services, as you Instruct. </w:t>
      </w:r>
      <w:proofErr w:type="gramStart"/>
      <w:r w:rsidRPr="002C3561">
        <w:rPr>
          <w:rFonts w:ascii="Calibri" w:hAnsi="Calibri" w:cs="Calibri"/>
          <w:sz w:val="24"/>
          <w:szCs w:val="24"/>
        </w:rPr>
        <w:t>In particular, with</w:t>
      </w:r>
      <w:proofErr w:type="gramEnd"/>
      <w:r w:rsidRPr="002C3561">
        <w:rPr>
          <w:rFonts w:ascii="Calibri" w:hAnsi="Calibri" w:cs="Calibri"/>
          <w:sz w:val="24"/>
          <w:szCs w:val="24"/>
        </w:rPr>
        <w:t xml:space="preserve"> your prior consent, we may engage with Barristers and other third parties, where </w:t>
      </w:r>
      <w:r w:rsidR="003A1B4D">
        <w:rPr>
          <w:rFonts w:ascii="Calibri" w:hAnsi="Calibri" w:cs="Calibri"/>
          <w:sz w:val="24"/>
          <w:szCs w:val="24"/>
        </w:rPr>
        <w:t xml:space="preserve">additional </w:t>
      </w:r>
      <w:r w:rsidRPr="002C3561">
        <w:rPr>
          <w:rFonts w:ascii="Calibri" w:hAnsi="Calibri" w:cs="Calibri"/>
          <w:sz w:val="24"/>
          <w:szCs w:val="24"/>
        </w:rPr>
        <w:t xml:space="preserve">expenses may be incurred in relation to the Services in question. </w:t>
      </w:r>
    </w:p>
    <w:p w14:paraId="3D57FFB5" w14:textId="77777777" w:rsidR="00702BDF" w:rsidRPr="002C3561" w:rsidRDefault="00702BDF" w:rsidP="002C3561">
      <w:pPr>
        <w:spacing w:after="0" w:line="240" w:lineRule="auto"/>
        <w:jc w:val="both"/>
        <w:rPr>
          <w:rFonts w:ascii="Calibri" w:hAnsi="Calibri" w:cs="Calibri"/>
        </w:rPr>
      </w:pPr>
    </w:p>
    <w:p w14:paraId="73F987D6" w14:textId="77777777" w:rsidR="002C3561" w:rsidRPr="002C3561" w:rsidRDefault="002C3561" w:rsidP="002C3561">
      <w:pPr>
        <w:spacing w:after="0" w:line="240" w:lineRule="auto"/>
        <w:jc w:val="both"/>
        <w:rPr>
          <w:rFonts w:ascii="Calibri" w:hAnsi="Calibri" w:cs="Calibri"/>
        </w:rPr>
      </w:pPr>
    </w:p>
    <w:p w14:paraId="46DD08B7" w14:textId="77777777" w:rsidR="008860A1" w:rsidRPr="002C3561" w:rsidRDefault="008860A1" w:rsidP="002C3561">
      <w:pPr>
        <w:pStyle w:val="Heading1"/>
        <w:spacing w:after="0"/>
        <w:ind w:left="426" w:hanging="426"/>
        <w:rPr>
          <w:rFonts w:ascii="Calibri" w:hAnsi="Calibri" w:cs="Calibri"/>
          <w:sz w:val="24"/>
          <w:szCs w:val="24"/>
          <w:u w:val="none"/>
        </w:rPr>
      </w:pPr>
      <w:bookmarkStart w:id="2" w:name="_Toc105423461"/>
      <w:r w:rsidRPr="002C3561">
        <w:rPr>
          <w:rFonts w:ascii="Calibri" w:hAnsi="Calibri" w:cs="Calibri"/>
          <w:sz w:val="24"/>
          <w:szCs w:val="24"/>
          <w:u w:val="none"/>
        </w:rPr>
        <w:t>Our fees and other charges</w:t>
      </w:r>
      <w:bookmarkEnd w:id="2"/>
    </w:p>
    <w:p w14:paraId="28A42495" w14:textId="77777777" w:rsidR="006772C8" w:rsidRPr="002C3561" w:rsidRDefault="006772C8" w:rsidP="002C3561">
      <w:pPr>
        <w:spacing w:after="0" w:line="240" w:lineRule="auto"/>
        <w:ind w:left="360"/>
        <w:jc w:val="both"/>
        <w:rPr>
          <w:rFonts w:ascii="Calibri" w:hAnsi="Calibri" w:cs="Calibri"/>
          <w:b/>
          <w:bCs/>
        </w:rPr>
      </w:pPr>
    </w:p>
    <w:p w14:paraId="3C1C2246"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There are several different options which may be available to assist you in funding your matter. These options include instructions on:</w:t>
      </w:r>
    </w:p>
    <w:p w14:paraId="1E5BAF79" w14:textId="77777777" w:rsidR="002C3561" w:rsidRPr="002C3561" w:rsidRDefault="003A1B4D" w:rsidP="002C3561">
      <w:pPr>
        <w:pStyle w:val="Heading2"/>
        <w:numPr>
          <w:ilvl w:val="0"/>
          <w:numId w:val="23"/>
        </w:numPr>
        <w:spacing w:after="0"/>
        <w:rPr>
          <w:rFonts w:ascii="Calibri" w:hAnsi="Calibri" w:cs="Calibri"/>
          <w:sz w:val="24"/>
          <w:szCs w:val="24"/>
        </w:rPr>
      </w:pPr>
      <w:r>
        <w:rPr>
          <w:rFonts w:ascii="Calibri" w:hAnsi="Calibri" w:cs="Calibri"/>
          <w:sz w:val="24"/>
          <w:szCs w:val="24"/>
        </w:rPr>
        <w:t xml:space="preserve">A </w:t>
      </w:r>
      <w:r w:rsidR="006772C8" w:rsidRPr="002C3561">
        <w:rPr>
          <w:rFonts w:ascii="Calibri" w:hAnsi="Calibri" w:cs="Calibri"/>
          <w:sz w:val="24"/>
          <w:szCs w:val="24"/>
        </w:rPr>
        <w:t>Fixed-Fee basis</w:t>
      </w:r>
    </w:p>
    <w:p w14:paraId="3E6778D8" w14:textId="77777777" w:rsidR="002C3561" w:rsidRPr="002C3561" w:rsidRDefault="006772C8" w:rsidP="002C3561">
      <w:pPr>
        <w:pStyle w:val="Heading2"/>
        <w:numPr>
          <w:ilvl w:val="0"/>
          <w:numId w:val="23"/>
        </w:numPr>
        <w:spacing w:after="0"/>
        <w:rPr>
          <w:rFonts w:ascii="Calibri" w:hAnsi="Calibri" w:cs="Calibri"/>
          <w:sz w:val="24"/>
          <w:szCs w:val="24"/>
        </w:rPr>
      </w:pPr>
      <w:r w:rsidRPr="002C3561">
        <w:rPr>
          <w:rFonts w:ascii="Calibri" w:hAnsi="Calibri" w:cs="Calibri"/>
          <w:sz w:val="24"/>
          <w:szCs w:val="24"/>
        </w:rPr>
        <w:t>A "no win, no fee" basis</w:t>
      </w:r>
    </w:p>
    <w:p w14:paraId="2293BFAD" w14:textId="77777777" w:rsidR="006772C8" w:rsidRPr="002C3561" w:rsidRDefault="006772C8" w:rsidP="002C3561">
      <w:pPr>
        <w:pStyle w:val="Heading2"/>
        <w:numPr>
          <w:ilvl w:val="0"/>
          <w:numId w:val="23"/>
        </w:numPr>
        <w:spacing w:after="0"/>
        <w:rPr>
          <w:rFonts w:ascii="Calibri" w:hAnsi="Calibri" w:cs="Calibri"/>
          <w:sz w:val="24"/>
          <w:szCs w:val="24"/>
        </w:rPr>
      </w:pPr>
      <w:r w:rsidRPr="002C3561">
        <w:rPr>
          <w:rFonts w:ascii="Calibri" w:hAnsi="Calibri" w:cs="Calibri"/>
          <w:sz w:val="24"/>
          <w:szCs w:val="24"/>
        </w:rPr>
        <w:t xml:space="preserve">A regular monthly retainer (in certain matters) </w:t>
      </w:r>
    </w:p>
    <w:p w14:paraId="192D1516" w14:textId="77777777" w:rsidR="006772C8" w:rsidRPr="002C3561" w:rsidRDefault="006772C8" w:rsidP="002C3561">
      <w:pPr>
        <w:pStyle w:val="Heading2"/>
        <w:numPr>
          <w:ilvl w:val="0"/>
          <w:numId w:val="0"/>
        </w:numPr>
        <w:spacing w:after="0"/>
        <w:ind w:left="567"/>
        <w:rPr>
          <w:rFonts w:ascii="Calibri" w:hAnsi="Calibri" w:cs="Calibri"/>
          <w:sz w:val="24"/>
          <w:szCs w:val="24"/>
        </w:rPr>
      </w:pPr>
    </w:p>
    <w:p w14:paraId="718E9A2C"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lastRenderedPageBreak/>
        <w:t>If you have the benefit of legal expenses insurance cover, for example under a home insurance policy, we can assist you in submitting your claim. You may also be eligible for public funding</w:t>
      </w:r>
      <w:r w:rsidR="003A1B4D">
        <w:rPr>
          <w:rFonts w:ascii="Calibri" w:hAnsi="Calibri" w:cs="Calibri"/>
          <w:sz w:val="24"/>
          <w:szCs w:val="24"/>
        </w:rPr>
        <w:t>;</w:t>
      </w:r>
      <w:r w:rsidRPr="002C3561">
        <w:rPr>
          <w:rFonts w:ascii="Calibri" w:hAnsi="Calibri" w:cs="Calibri"/>
          <w:sz w:val="24"/>
          <w:szCs w:val="24"/>
        </w:rPr>
        <w:t xml:space="preserve"> </w:t>
      </w:r>
      <w:proofErr w:type="gramStart"/>
      <w:r w:rsidR="003A1B4D">
        <w:rPr>
          <w:rFonts w:ascii="Calibri" w:hAnsi="Calibri" w:cs="Calibri"/>
          <w:sz w:val="24"/>
          <w:szCs w:val="24"/>
        </w:rPr>
        <w:t>however</w:t>
      </w:r>
      <w:proofErr w:type="gramEnd"/>
      <w:r w:rsidRPr="002C3561">
        <w:rPr>
          <w:rFonts w:ascii="Calibri" w:hAnsi="Calibri" w:cs="Calibri"/>
          <w:sz w:val="24"/>
          <w:szCs w:val="24"/>
        </w:rPr>
        <w:t xml:space="preserve"> </w:t>
      </w:r>
      <w:r w:rsidR="003A1B4D">
        <w:rPr>
          <w:rFonts w:ascii="Calibri" w:hAnsi="Calibri" w:cs="Calibri"/>
          <w:sz w:val="24"/>
          <w:szCs w:val="24"/>
        </w:rPr>
        <w:t xml:space="preserve">in this case we </w:t>
      </w:r>
      <w:r w:rsidR="003A1B4D" w:rsidRPr="002C3561">
        <w:rPr>
          <w:rFonts w:ascii="Calibri" w:hAnsi="Calibri" w:cs="Calibri"/>
          <w:sz w:val="24"/>
          <w:szCs w:val="24"/>
        </w:rPr>
        <w:t xml:space="preserve">would have to refer you elsewhere </w:t>
      </w:r>
      <w:r w:rsidR="003A1B4D">
        <w:rPr>
          <w:rFonts w:ascii="Calibri" w:hAnsi="Calibri" w:cs="Calibri"/>
          <w:sz w:val="24"/>
          <w:szCs w:val="24"/>
        </w:rPr>
        <w:t xml:space="preserve">as </w:t>
      </w:r>
      <w:r w:rsidRPr="002C3561">
        <w:rPr>
          <w:rFonts w:ascii="Calibri" w:hAnsi="Calibri" w:cs="Calibri"/>
          <w:sz w:val="24"/>
          <w:szCs w:val="24"/>
        </w:rPr>
        <w:t xml:space="preserve">we </w:t>
      </w:r>
      <w:r w:rsidR="003A1B4D">
        <w:rPr>
          <w:rFonts w:ascii="Calibri" w:hAnsi="Calibri" w:cs="Calibri"/>
          <w:sz w:val="24"/>
          <w:szCs w:val="24"/>
        </w:rPr>
        <w:t>are</w:t>
      </w:r>
      <w:r w:rsidRPr="002C3561">
        <w:rPr>
          <w:rFonts w:ascii="Calibri" w:hAnsi="Calibri" w:cs="Calibri"/>
          <w:sz w:val="24"/>
          <w:szCs w:val="24"/>
        </w:rPr>
        <w:t xml:space="preserve"> unable to undertake work on a </w:t>
      </w:r>
      <w:r w:rsidR="00464557" w:rsidRPr="002C3561">
        <w:rPr>
          <w:rFonts w:ascii="Calibri" w:hAnsi="Calibri" w:cs="Calibri"/>
          <w:sz w:val="24"/>
          <w:szCs w:val="24"/>
        </w:rPr>
        <w:t>publicly funded</w:t>
      </w:r>
      <w:r w:rsidRPr="002C3561">
        <w:rPr>
          <w:rFonts w:ascii="Calibri" w:hAnsi="Calibri" w:cs="Calibri"/>
          <w:sz w:val="24"/>
          <w:szCs w:val="24"/>
        </w:rPr>
        <w:t xml:space="preserve"> basis. </w:t>
      </w:r>
    </w:p>
    <w:p w14:paraId="06BD7822" w14:textId="77777777" w:rsidR="006772C8" w:rsidRPr="002C3561" w:rsidRDefault="00173B6C" w:rsidP="002C3561">
      <w:pPr>
        <w:pStyle w:val="Heading2"/>
        <w:spacing w:after="0"/>
        <w:rPr>
          <w:rFonts w:ascii="Calibri" w:hAnsi="Calibri" w:cs="Calibri"/>
          <w:sz w:val="24"/>
          <w:szCs w:val="24"/>
        </w:rPr>
      </w:pPr>
      <w:r w:rsidRPr="002C3561">
        <w:rPr>
          <w:rFonts w:ascii="Calibri" w:hAnsi="Calibri" w:cs="Calibri"/>
          <w:sz w:val="24"/>
          <w:szCs w:val="24"/>
        </w:rPr>
        <w:t>W</w:t>
      </w:r>
      <w:r w:rsidR="006772C8" w:rsidRPr="002C3561">
        <w:rPr>
          <w:rFonts w:ascii="Calibri" w:hAnsi="Calibri" w:cs="Calibri"/>
          <w:sz w:val="24"/>
          <w:szCs w:val="24"/>
        </w:rPr>
        <w:t>e will normally charge on a Fixed Fee basis, after assessing and evaluating the number of hours of work</w:t>
      </w:r>
      <w:r w:rsidR="007237A7" w:rsidRPr="002C3561">
        <w:rPr>
          <w:rFonts w:ascii="Calibri" w:hAnsi="Calibri" w:cs="Calibri"/>
          <w:sz w:val="24"/>
          <w:szCs w:val="24"/>
        </w:rPr>
        <w:t xml:space="preserve"> required to </w:t>
      </w:r>
      <w:r w:rsidR="003A1B4D">
        <w:rPr>
          <w:rFonts w:ascii="Calibri" w:hAnsi="Calibri" w:cs="Calibri"/>
          <w:sz w:val="24"/>
          <w:szCs w:val="24"/>
        </w:rPr>
        <w:t xml:space="preserve">adequately deal with </w:t>
      </w:r>
      <w:r w:rsidR="006772C8" w:rsidRPr="002C3561">
        <w:rPr>
          <w:rFonts w:ascii="Calibri" w:hAnsi="Calibri" w:cs="Calibri"/>
          <w:sz w:val="24"/>
          <w:szCs w:val="24"/>
        </w:rPr>
        <w:t xml:space="preserve">your case. Please </w:t>
      </w:r>
      <w:r w:rsidR="007237A7" w:rsidRPr="002C3561">
        <w:rPr>
          <w:rFonts w:ascii="Calibri" w:hAnsi="Calibri" w:cs="Calibri"/>
          <w:sz w:val="24"/>
          <w:szCs w:val="24"/>
        </w:rPr>
        <w:t xml:space="preserve">refer to the Section </w:t>
      </w:r>
      <w:r w:rsidR="006772C8" w:rsidRPr="002C3561">
        <w:rPr>
          <w:rFonts w:ascii="Calibri" w:hAnsi="Calibri" w:cs="Calibri"/>
          <w:sz w:val="24"/>
          <w:szCs w:val="24"/>
        </w:rPr>
        <w:t xml:space="preserve">on Transparency of Fees, located </w:t>
      </w:r>
      <w:r w:rsidR="007237A7" w:rsidRPr="002C3561">
        <w:rPr>
          <w:rFonts w:ascii="Calibri" w:hAnsi="Calibri" w:cs="Calibri"/>
          <w:sz w:val="24"/>
          <w:szCs w:val="24"/>
        </w:rPr>
        <w:t>within</w:t>
      </w:r>
      <w:r w:rsidR="006772C8" w:rsidRPr="002C3561">
        <w:rPr>
          <w:rFonts w:ascii="Calibri" w:hAnsi="Calibri" w:cs="Calibri"/>
          <w:sz w:val="24"/>
          <w:szCs w:val="24"/>
        </w:rPr>
        <w:t xml:space="preserve"> our website. We can </w:t>
      </w:r>
      <w:r w:rsidR="007237A7" w:rsidRPr="002C3561">
        <w:rPr>
          <w:rFonts w:ascii="Calibri" w:hAnsi="Calibri" w:cs="Calibri"/>
          <w:sz w:val="24"/>
          <w:szCs w:val="24"/>
        </w:rPr>
        <w:t xml:space="preserve">forward </w:t>
      </w:r>
      <w:r w:rsidR="00464557" w:rsidRPr="002C3561">
        <w:rPr>
          <w:rFonts w:ascii="Calibri" w:hAnsi="Calibri" w:cs="Calibri"/>
          <w:sz w:val="24"/>
          <w:szCs w:val="24"/>
        </w:rPr>
        <w:t>our</w:t>
      </w:r>
      <w:r w:rsidR="006772C8" w:rsidRPr="002C3561">
        <w:rPr>
          <w:rFonts w:ascii="Calibri" w:hAnsi="Calibri" w:cs="Calibri"/>
          <w:sz w:val="24"/>
          <w:szCs w:val="24"/>
        </w:rPr>
        <w:t xml:space="preserve"> </w:t>
      </w:r>
      <w:r w:rsidR="00980654">
        <w:rPr>
          <w:rFonts w:ascii="Calibri" w:hAnsi="Calibri" w:cs="Calibri"/>
          <w:sz w:val="24"/>
          <w:szCs w:val="24"/>
        </w:rPr>
        <w:t>S</w:t>
      </w:r>
      <w:r w:rsidR="006772C8" w:rsidRPr="002C3561">
        <w:rPr>
          <w:rFonts w:ascii="Calibri" w:hAnsi="Calibri" w:cs="Calibri"/>
          <w:sz w:val="24"/>
          <w:szCs w:val="24"/>
        </w:rPr>
        <w:t xml:space="preserve">tandard Fee </w:t>
      </w:r>
      <w:r w:rsidR="00980654">
        <w:rPr>
          <w:rFonts w:ascii="Calibri" w:hAnsi="Calibri" w:cs="Calibri"/>
          <w:sz w:val="24"/>
          <w:szCs w:val="24"/>
        </w:rPr>
        <w:t>S</w:t>
      </w:r>
      <w:r w:rsidR="006772C8" w:rsidRPr="002C3561">
        <w:rPr>
          <w:rFonts w:ascii="Calibri" w:hAnsi="Calibri" w:cs="Calibri"/>
          <w:sz w:val="24"/>
          <w:szCs w:val="24"/>
        </w:rPr>
        <w:t>tructure should you request a copy.</w:t>
      </w:r>
    </w:p>
    <w:p w14:paraId="2DB6646E" w14:textId="77777777" w:rsidR="006772C8" w:rsidRPr="002C3561" w:rsidRDefault="007237A7" w:rsidP="002C3561">
      <w:pPr>
        <w:pStyle w:val="Heading2"/>
        <w:spacing w:after="0"/>
        <w:rPr>
          <w:rFonts w:ascii="Calibri" w:hAnsi="Calibri" w:cs="Calibri"/>
          <w:sz w:val="24"/>
          <w:szCs w:val="24"/>
        </w:rPr>
      </w:pPr>
      <w:r w:rsidRPr="002C3561">
        <w:rPr>
          <w:rFonts w:ascii="Calibri" w:hAnsi="Calibri" w:cs="Calibri"/>
          <w:sz w:val="24"/>
          <w:szCs w:val="24"/>
        </w:rPr>
        <w:t>W</w:t>
      </w:r>
      <w:r w:rsidR="006772C8" w:rsidRPr="002C3561">
        <w:rPr>
          <w:rFonts w:ascii="Calibri" w:hAnsi="Calibri" w:cs="Calibri"/>
          <w:sz w:val="24"/>
          <w:szCs w:val="24"/>
        </w:rPr>
        <w:t xml:space="preserve">e </w:t>
      </w:r>
      <w:r w:rsidR="00980654">
        <w:rPr>
          <w:rFonts w:ascii="Calibri" w:hAnsi="Calibri" w:cs="Calibri"/>
          <w:sz w:val="24"/>
          <w:szCs w:val="24"/>
        </w:rPr>
        <w:t>may</w:t>
      </w:r>
      <w:r w:rsidR="006772C8" w:rsidRPr="002C3561">
        <w:rPr>
          <w:rFonts w:ascii="Calibri" w:hAnsi="Calibri" w:cs="Calibri"/>
          <w:sz w:val="24"/>
          <w:szCs w:val="24"/>
        </w:rPr>
        <w:t xml:space="preserve"> charge</w:t>
      </w:r>
      <w:r w:rsidRPr="002C3561">
        <w:rPr>
          <w:rFonts w:ascii="Calibri" w:hAnsi="Calibri" w:cs="Calibri"/>
          <w:sz w:val="24"/>
          <w:szCs w:val="24"/>
        </w:rPr>
        <w:t xml:space="preserve"> for our time on an hourly basis, </w:t>
      </w:r>
      <w:r w:rsidR="006772C8" w:rsidRPr="002C3561">
        <w:rPr>
          <w:rFonts w:ascii="Calibri" w:hAnsi="Calibri" w:cs="Calibri"/>
          <w:sz w:val="24"/>
          <w:szCs w:val="24"/>
        </w:rPr>
        <w:t xml:space="preserve">the hourly rate </w:t>
      </w:r>
      <w:r w:rsidRPr="002C3561">
        <w:rPr>
          <w:rFonts w:ascii="Calibri" w:hAnsi="Calibri" w:cs="Calibri"/>
          <w:sz w:val="24"/>
          <w:szCs w:val="24"/>
        </w:rPr>
        <w:t xml:space="preserve">shall </w:t>
      </w:r>
      <w:r w:rsidR="006772C8" w:rsidRPr="002C3561">
        <w:rPr>
          <w:rFonts w:ascii="Calibri" w:hAnsi="Calibri" w:cs="Calibri"/>
          <w:sz w:val="24"/>
          <w:szCs w:val="24"/>
        </w:rPr>
        <w:t xml:space="preserve">depend </w:t>
      </w:r>
      <w:r w:rsidRPr="002C3561">
        <w:rPr>
          <w:rFonts w:ascii="Calibri" w:hAnsi="Calibri" w:cs="Calibri"/>
          <w:sz w:val="24"/>
          <w:szCs w:val="24"/>
        </w:rPr>
        <w:t>on</w:t>
      </w:r>
      <w:r w:rsidR="006772C8" w:rsidRPr="002C3561">
        <w:rPr>
          <w:rFonts w:ascii="Calibri" w:hAnsi="Calibri" w:cs="Calibri"/>
          <w:sz w:val="24"/>
          <w:szCs w:val="24"/>
        </w:rPr>
        <w:t xml:space="preserve"> the </w:t>
      </w:r>
      <w:r w:rsidRPr="002C3561">
        <w:rPr>
          <w:rFonts w:ascii="Calibri" w:hAnsi="Calibri" w:cs="Calibri"/>
          <w:sz w:val="24"/>
          <w:szCs w:val="24"/>
        </w:rPr>
        <w:t xml:space="preserve">level of experience </w:t>
      </w:r>
      <w:r w:rsidR="006772C8" w:rsidRPr="002C3561">
        <w:rPr>
          <w:rFonts w:ascii="Calibri" w:hAnsi="Calibri" w:cs="Calibri"/>
          <w:sz w:val="24"/>
          <w:szCs w:val="24"/>
        </w:rPr>
        <w:t>of the person undertaking the work. Your Lawyer's hourly rate will have been notified to you separately in writing and is effective until the end of the year</w:t>
      </w:r>
      <w:r w:rsidR="00980654">
        <w:rPr>
          <w:rFonts w:ascii="Calibri" w:hAnsi="Calibri" w:cs="Calibri"/>
          <w:sz w:val="24"/>
          <w:szCs w:val="24"/>
        </w:rPr>
        <w:t>,</w:t>
      </w:r>
      <w:r w:rsidR="006772C8" w:rsidRPr="002C3561">
        <w:rPr>
          <w:rFonts w:ascii="Calibri" w:hAnsi="Calibri" w:cs="Calibri"/>
          <w:sz w:val="24"/>
          <w:szCs w:val="24"/>
        </w:rPr>
        <w:t xml:space="preserve"> when it will be reviewed. You </w:t>
      </w:r>
      <w:r w:rsidR="00891A31" w:rsidRPr="002C3561">
        <w:rPr>
          <w:rFonts w:ascii="Calibri" w:hAnsi="Calibri" w:cs="Calibri"/>
          <w:sz w:val="24"/>
          <w:szCs w:val="24"/>
        </w:rPr>
        <w:t>may</w:t>
      </w:r>
      <w:r w:rsidR="006772C8" w:rsidRPr="002C3561">
        <w:rPr>
          <w:rFonts w:ascii="Calibri" w:hAnsi="Calibri" w:cs="Calibri"/>
          <w:sz w:val="24"/>
          <w:szCs w:val="24"/>
        </w:rPr>
        <w:t xml:space="preserve"> not be notified of an hourly rate if a basis for charging </w:t>
      </w:r>
      <w:r w:rsidR="00980654">
        <w:rPr>
          <w:rFonts w:ascii="Calibri" w:hAnsi="Calibri" w:cs="Calibri"/>
          <w:sz w:val="24"/>
          <w:szCs w:val="24"/>
        </w:rPr>
        <w:t xml:space="preserve">other than Fixed Fee </w:t>
      </w:r>
      <w:r w:rsidR="006772C8" w:rsidRPr="002C3561">
        <w:rPr>
          <w:rFonts w:ascii="Calibri" w:hAnsi="Calibri" w:cs="Calibri"/>
          <w:sz w:val="24"/>
          <w:szCs w:val="24"/>
        </w:rPr>
        <w:t>has been agreed in advance.</w:t>
      </w:r>
    </w:p>
    <w:p w14:paraId="49378CA7"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For fees agreed on a monthly retainer</w:t>
      </w:r>
      <w:r w:rsidR="00891A31" w:rsidRPr="002C3561">
        <w:rPr>
          <w:rFonts w:ascii="Calibri" w:hAnsi="Calibri" w:cs="Calibri"/>
          <w:sz w:val="24"/>
          <w:szCs w:val="24"/>
        </w:rPr>
        <w:t xml:space="preserve"> basis</w:t>
      </w:r>
      <w:r w:rsidRPr="002C3561">
        <w:rPr>
          <w:rFonts w:ascii="Calibri" w:hAnsi="Calibri" w:cs="Calibri"/>
          <w:sz w:val="24"/>
          <w:szCs w:val="24"/>
        </w:rPr>
        <w:t>, we will i</w:t>
      </w:r>
      <w:r w:rsidR="00891A31" w:rsidRPr="002C3561">
        <w:rPr>
          <w:rFonts w:ascii="Calibri" w:hAnsi="Calibri" w:cs="Calibri"/>
          <w:sz w:val="24"/>
          <w:szCs w:val="24"/>
        </w:rPr>
        <w:t>ssue you with an i</w:t>
      </w:r>
      <w:r w:rsidRPr="002C3561">
        <w:rPr>
          <w:rFonts w:ascii="Calibri" w:hAnsi="Calibri" w:cs="Calibri"/>
          <w:sz w:val="24"/>
          <w:szCs w:val="24"/>
        </w:rPr>
        <w:t>nvoice every 28 days. Routine letters and emails written, and routine telephone calls are assumed for this purpose to occupy 1/10</w:t>
      </w:r>
      <w:r w:rsidRPr="002C3561">
        <w:rPr>
          <w:rFonts w:ascii="Calibri" w:hAnsi="Calibri" w:cs="Calibri"/>
          <w:sz w:val="24"/>
          <w:szCs w:val="24"/>
          <w:vertAlign w:val="superscript"/>
        </w:rPr>
        <w:t>th</w:t>
      </w:r>
      <w:r w:rsidRPr="002C3561">
        <w:rPr>
          <w:rFonts w:ascii="Calibri" w:hAnsi="Calibri" w:cs="Calibri"/>
          <w:sz w:val="24"/>
          <w:szCs w:val="24"/>
        </w:rPr>
        <w:t xml:space="preserve"> of an hour. Other letters, emails and telephone calls will be charged on a time spent basis.</w:t>
      </w:r>
    </w:p>
    <w:p w14:paraId="731BC173" w14:textId="77777777" w:rsidR="00EF4702"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If requested</w:t>
      </w:r>
      <w:r w:rsidR="00A73D1B" w:rsidRPr="002C3561">
        <w:rPr>
          <w:rFonts w:ascii="Calibri" w:hAnsi="Calibri" w:cs="Calibri"/>
          <w:sz w:val="24"/>
          <w:szCs w:val="24"/>
        </w:rPr>
        <w:t>,</w:t>
      </w:r>
      <w:r w:rsidRPr="002C3561">
        <w:rPr>
          <w:rFonts w:ascii="Calibri" w:hAnsi="Calibri" w:cs="Calibri"/>
          <w:sz w:val="24"/>
          <w:szCs w:val="24"/>
        </w:rPr>
        <w:t xml:space="preserve"> we can agree</w:t>
      </w:r>
      <w:r w:rsidR="003A780B" w:rsidRPr="002C3561">
        <w:rPr>
          <w:rFonts w:ascii="Calibri" w:hAnsi="Calibri" w:cs="Calibri"/>
          <w:sz w:val="24"/>
          <w:szCs w:val="24"/>
        </w:rPr>
        <w:t xml:space="preserve"> on</w:t>
      </w:r>
      <w:r w:rsidRPr="002C3561">
        <w:rPr>
          <w:rFonts w:ascii="Calibri" w:hAnsi="Calibri" w:cs="Calibri"/>
          <w:sz w:val="24"/>
          <w:szCs w:val="24"/>
        </w:rPr>
        <w:t xml:space="preserve"> an upper limit on costs and disbursements</w:t>
      </w:r>
      <w:r w:rsidR="0095292F" w:rsidRPr="002C3561">
        <w:rPr>
          <w:rFonts w:ascii="Calibri" w:hAnsi="Calibri" w:cs="Calibri"/>
          <w:sz w:val="24"/>
          <w:szCs w:val="24"/>
        </w:rPr>
        <w:t xml:space="preserve">. </w:t>
      </w:r>
      <w:r w:rsidR="003B49F0" w:rsidRPr="002C3561">
        <w:rPr>
          <w:rFonts w:ascii="Calibri" w:hAnsi="Calibri" w:cs="Calibri"/>
          <w:sz w:val="24"/>
          <w:szCs w:val="24"/>
        </w:rPr>
        <w:t>We reserve the right to cease work</w:t>
      </w:r>
      <w:r w:rsidR="00EF4702" w:rsidRPr="002C3561">
        <w:rPr>
          <w:rFonts w:ascii="Calibri" w:hAnsi="Calibri" w:cs="Calibri"/>
          <w:sz w:val="24"/>
          <w:szCs w:val="24"/>
        </w:rPr>
        <w:t xml:space="preserve">ing on your matter should we reach the upper limit of your matter as agreed. We will not increase the upper limit </w:t>
      </w:r>
      <w:r w:rsidR="001B429F" w:rsidRPr="002C3561">
        <w:rPr>
          <w:rFonts w:ascii="Calibri" w:hAnsi="Calibri" w:cs="Calibri"/>
          <w:sz w:val="24"/>
          <w:szCs w:val="24"/>
        </w:rPr>
        <w:t xml:space="preserve">without your clear instructions. </w:t>
      </w:r>
    </w:p>
    <w:p w14:paraId="0AD9505E" w14:textId="77777777" w:rsidR="006772C8" w:rsidRPr="002C3561" w:rsidRDefault="006772C8" w:rsidP="002C3561">
      <w:pPr>
        <w:pStyle w:val="Heading2"/>
        <w:tabs>
          <w:tab w:val="clear" w:pos="426"/>
          <w:tab w:val="clear" w:pos="567"/>
          <w:tab w:val="clear" w:pos="709"/>
          <w:tab w:val="clear" w:pos="1419"/>
        </w:tabs>
        <w:spacing w:after="0"/>
        <w:rPr>
          <w:rFonts w:ascii="Calibri" w:hAnsi="Calibri" w:cs="Calibri"/>
          <w:sz w:val="24"/>
          <w:szCs w:val="24"/>
        </w:rPr>
      </w:pPr>
      <w:r w:rsidRPr="002C3561">
        <w:rPr>
          <w:rFonts w:ascii="Calibri" w:hAnsi="Calibri" w:cs="Calibri"/>
          <w:sz w:val="24"/>
          <w:szCs w:val="24"/>
        </w:rPr>
        <w:t xml:space="preserve">You may have received an estimate of costs. Estimates of legal fees vary and are subject to several variables. We will advise you in advance if we are likely to exceed the </w:t>
      </w:r>
      <w:r w:rsidR="0095292F" w:rsidRPr="002C3561">
        <w:rPr>
          <w:rFonts w:ascii="Calibri" w:hAnsi="Calibri" w:cs="Calibri"/>
          <w:sz w:val="24"/>
          <w:szCs w:val="24"/>
        </w:rPr>
        <w:t xml:space="preserve">proposed </w:t>
      </w:r>
      <w:r w:rsidRPr="002C3561">
        <w:rPr>
          <w:rFonts w:ascii="Calibri" w:hAnsi="Calibri" w:cs="Calibri"/>
          <w:sz w:val="24"/>
          <w:szCs w:val="24"/>
        </w:rPr>
        <w:t>estimate.</w:t>
      </w:r>
    </w:p>
    <w:p w14:paraId="4DECD5BA" w14:textId="77777777" w:rsidR="006772C8" w:rsidRPr="002C3561" w:rsidRDefault="006772C8" w:rsidP="002C3561">
      <w:pPr>
        <w:pStyle w:val="Heading2"/>
        <w:spacing w:after="0"/>
        <w:rPr>
          <w:rFonts w:ascii="Calibri" w:hAnsi="Calibri" w:cs="Calibri"/>
          <w:sz w:val="24"/>
          <w:szCs w:val="24"/>
        </w:rPr>
      </w:pPr>
      <w:proofErr w:type="gramStart"/>
      <w:r w:rsidRPr="002C3561">
        <w:rPr>
          <w:rFonts w:ascii="Calibri" w:hAnsi="Calibri" w:cs="Calibri"/>
          <w:sz w:val="24"/>
          <w:szCs w:val="24"/>
        </w:rPr>
        <w:t>In order to</w:t>
      </w:r>
      <w:proofErr w:type="gramEnd"/>
      <w:r w:rsidRPr="002C3561">
        <w:rPr>
          <w:rFonts w:ascii="Calibri" w:hAnsi="Calibri" w:cs="Calibri"/>
          <w:sz w:val="24"/>
          <w:szCs w:val="24"/>
        </w:rPr>
        <w:t xml:space="preserve"> </w:t>
      </w:r>
      <w:r w:rsidR="0095292F" w:rsidRPr="002C3561">
        <w:rPr>
          <w:rFonts w:ascii="Calibri" w:hAnsi="Calibri" w:cs="Calibri"/>
          <w:sz w:val="24"/>
          <w:szCs w:val="24"/>
        </w:rPr>
        <w:t xml:space="preserve">facilitate </w:t>
      </w:r>
      <w:r w:rsidRPr="002C3561">
        <w:rPr>
          <w:rFonts w:ascii="Calibri" w:hAnsi="Calibri" w:cs="Calibri"/>
          <w:sz w:val="24"/>
          <w:szCs w:val="24"/>
        </w:rPr>
        <w:t>your matter, we may need to incur disbursements (that is, expenses or fees payable to other</w:t>
      </w:r>
      <w:r w:rsidR="0095292F" w:rsidRPr="002C3561">
        <w:rPr>
          <w:rFonts w:ascii="Calibri" w:hAnsi="Calibri" w:cs="Calibri"/>
          <w:sz w:val="24"/>
          <w:szCs w:val="24"/>
        </w:rPr>
        <w:t xml:space="preserve"> third</w:t>
      </w:r>
      <w:r w:rsidRPr="002C3561">
        <w:rPr>
          <w:rFonts w:ascii="Calibri" w:hAnsi="Calibri" w:cs="Calibri"/>
          <w:sz w:val="24"/>
          <w:szCs w:val="24"/>
        </w:rPr>
        <w:t xml:space="preserve"> parties) whil</w:t>
      </w:r>
      <w:r w:rsidR="0095292F" w:rsidRPr="002C3561">
        <w:rPr>
          <w:rFonts w:ascii="Calibri" w:hAnsi="Calibri" w:cs="Calibri"/>
          <w:sz w:val="24"/>
          <w:szCs w:val="24"/>
        </w:rPr>
        <w:t>st</w:t>
      </w:r>
      <w:r w:rsidRPr="002C3561">
        <w:rPr>
          <w:rFonts w:ascii="Calibri" w:hAnsi="Calibri" w:cs="Calibri"/>
          <w:sz w:val="24"/>
          <w:szCs w:val="24"/>
        </w:rPr>
        <w:t xml:space="preserve"> undertaking the work</w:t>
      </w:r>
      <w:r w:rsidR="0095292F" w:rsidRPr="002C3561">
        <w:rPr>
          <w:rFonts w:ascii="Calibri" w:hAnsi="Calibri" w:cs="Calibri"/>
          <w:sz w:val="24"/>
          <w:szCs w:val="24"/>
        </w:rPr>
        <w:t xml:space="preserve"> associated with your matter</w:t>
      </w:r>
      <w:r w:rsidRPr="002C3561">
        <w:rPr>
          <w:rFonts w:ascii="Calibri" w:hAnsi="Calibri" w:cs="Calibri"/>
          <w:sz w:val="24"/>
          <w:szCs w:val="24"/>
        </w:rPr>
        <w:t xml:space="preserve">. Such disbursements are likely to include Court fees, </w:t>
      </w:r>
      <w:proofErr w:type="gramStart"/>
      <w:r w:rsidRPr="002C3561">
        <w:rPr>
          <w:rFonts w:ascii="Calibri" w:hAnsi="Calibri" w:cs="Calibri"/>
          <w:sz w:val="24"/>
          <w:szCs w:val="24"/>
        </w:rPr>
        <w:t>Home</w:t>
      </w:r>
      <w:proofErr w:type="gramEnd"/>
      <w:r w:rsidRPr="002C3561">
        <w:rPr>
          <w:rFonts w:ascii="Calibri" w:hAnsi="Calibri" w:cs="Calibri"/>
          <w:sz w:val="24"/>
          <w:szCs w:val="24"/>
        </w:rPr>
        <w:t xml:space="preserve"> Office fees, photocopying and scanning charges, courier costs, travel expenses, overseas telephone calls, </w:t>
      </w:r>
      <w:r w:rsidR="007F008C" w:rsidRPr="002C3561">
        <w:rPr>
          <w:rFonts w:ascii="Calibri" w:hAnsi="Calibri" w:cs="Calibri"/>
          <w:sz w:val="24"/>
          <w:szCs w:val="24"/>
        </w:rPr>
        <w:t xml:space="preserve">translation costs, </w:t>
      </w:r>
      <w:r w:rsidRPr="002C3561">
        <w:rPr>
          <w:rFonts w:ascii="Calibri" w:hAnsi="Calibri" w:cs="Calibri"/>
          <w:sz w:val="24"/>
          <w:szCs w:val="24"/>
        </w:rPr>
        <w:t>facsimile charges</w:t>
      </w:r>
      <w:r w:rsidR="007F008C" w:rsidRPr="002C3561">
        <w:rPr>
          <w:rFonts w:ascii="Calibri" w:hAnsi="Calibri" w:cs="Calibri"/>
          <w:sz w:val="24"/>
          <w:szCs w:val="24"/>
        </w:rPr>
        <w:t xml:space="preserve"> and</w:t>
      </w:r>
      <w:r w:rsidRPr="002C3561">
        <w:rPr>
          <w:rFonts w:ascii="Calibri" w:hAnsi="Calibri" w:cs="Calibri"/>
          <w:sz w:val="24"/>
          <w:szCs w:val="24"/>
        </w:rPr>
        <w:t xml:space="preserve"> the costs of using the services of other professionals and other persons, such as Barristers, Experts, Consultants and Agents. </w:t>
      </w:r>
    </w:p>
    <w:p w14:paraId="11D02786"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VAT is normally payable on these items. Wherever possible we will give you prior notice before any disbursements of significant amount are incurred. We will then </w:t>
      </w:r>
      <w:r w:rsidR="007F008C" w:rsidRPr="002C3561">
        <w:rPr>
          <w:rFonts w:ascii="Calibri" w:hAnsi="Calibri" w:cs="Calibri"/>
          <w:sz w:val="24"/>
          <w:szCs w:val="24"/>
        </w:rPr>
        <w:t>seek</w:t>
      </w:r>
      <w:r w:rsidR="009101E9" w:rsidRPr="002C3561">
        <w:rPr>
          <w:rFonts w:ascii="Calibri" w:hAnsi="Calibri" w:cs="Calibri"/>
          <w:sz w:val="24"/>
          <w:szCs w:val="24"/>
        </w:rPr>
        <w:t xml:space="preserve"> from </w:t>
      </w:r>
      <w:proofErr w:type="gramStart"/>
      <w:r w:rsidR="009101E9" w:rsidRPr="002C3561">
        <w:rPr>
          <w:rFonts w:ascii="Calibri" w:hAnsi="Calibri" w:cs="Calibri"/>
          <w:sz w:val="24"/>
          <w:szCs w:val="24"/>
        </w:rPr>
        <w:t>you</w:t>
      </w:r>
      <w:proofErr w:type="gramEnd"/>
      <w:r w:rsidRPr="002C3561">
        <w:rPr>
          <w:rFonts w:ascii="Calibri" w:hAnsi="Calibri" w:cs="Calibri"/>
          <w:sz w:val="24"/>
          <w:szCs w:val="24"/>
        </w:rPr>
        <w:t xml:space="preserve"> reimbursement </w:t>
      </w:r>
      <w:r w:rsidR="007F008C" w:rsidRPr="002C3561">
        <w:rPr>
          <w:rFonts w:ascii="Calibri" w:hAnsi="Calibri" w:cs="Calibri"/>
          <w:sz w:val="24"/>
          <w:szCs w:val="24"/>
        </w:rPr>
        <w:t xml:space="preserve">for these </w:t>
      </w:r>
      <w:r w:rsidRPr="002C3561">
        <w:rPr>
          <w:rFonts w:ascii="Calibri" w:hAnsi="Calibri" w:cs="Calibri"/>
          <w:sz w:val="24"/>
          <w:szCs w:val="24"/>
        </w:rPr>
        <w:t>expense</w:t>
      </w:r>
      <w:r w:rsidR="007F008C" w:rsidRPr="002C3561">
        <w:rPr>
          <w:rFonts w:ascii="Calibri" w:hAnsi="Calibri" w:cs="Calibri"/>
          <w:sz w:val="24"/>
          <w:szCs w:val="24"/>
        </w:rPr>
        <w:t>s</w:t>
      </w:r>
      <w:r w:rsidRPr="002C3561">
        <w:rPr>
          <w:rFonts w:ascii="Calibri" w:hAnsi="Calibri" w:cs="Calibri"/>
          <w:sz w:val="24"/>
          <w:szCs w:val="24"/>
        </w:rPr>
        <w:t xml:space="preserve"> at</w:t>
      </w:r>
      <w:r w:rsidR="007F008C" w:rsidRPr="002C3561">
        <w:rPr>
          <w:rFonts w:ascii="Calibri" w:hAnsi="Calibri" w:cs="Calibri"/>
          <w:sz w:val="24"/>
          <w:szCs w:val="24"/>
        </w:rPr>
        <w:t xml:space="preserve"> the </w:t>
      </w:r>
      <w:r w:rsidRPr="002C3561">
        <w:rPr>
          <w:rFonts w:ascii="Calibri" w:hAnsi="Calibri" w:cs="Calibri"/>
          <w:sz w:val="24"/>
          <w:szCs w:val="24"/>
        </w:rPr>
        <w:t>cost</w:t>
      </w:r>
      <w:r w:rsidR="007F008C" w:rsidRPr="002C3561">
        <w:rPr>
          <w:rFonts w:ascii="Calibri" w:hAnsi="Calibri" w:cs="Calibri"/>
          <w:sz w:val="24"/>
          <w:szCs w:val="24"/>
        </w:rPr>
        <w:t xml:space="preserve"> incurred</w:t>
      </w:r>
      <w:r w:rsidR="00980654">
        <w:rPr>
          <w:rFonts w:ascii="Calibri" w:hAnsi="Calibri" w:cs="Calibri"/>
          <w:sz w:val="24"/>
          <w:szCs w:val="24"/>
        </w:rPr>
        <w:t>,</w:t>
      </w:r>
      <w:r w:rsidRPr="002C3561">
        <w:rPr>
          <w:rFonts w:ascii="Calibri" w:hAnsi="Calibri" w:cs="Calibri"/>
          <w:sz w:val="24"/>
          <w:szCs w:val="24"/>
        </w:rPr>
        <w:t xml:space="preserve"> save for telegraphic transfers where the fee charged will include a handling fee in addition to the necessary bank charges.</w:t>
      </w:r>
    </w:p>
    <w:p w14:paraId="7989092E" w14:textId="77777777" w:rsidR="006772C8" w:rsidRPr="002C3561" w:rsidRDefault="006772C8" w:rsidP="002C3561">
      <w:pPr>
        <w:pStyle w:val="Heading2"/>
        <w:spacing w:after="0"/>
        <w:rPr>
          <w:rFonts w:ascii="Calibri" w:hAnsi="Calibri" w:cs="Calibri"/>
          <w:sz w:val="24"/>
          <w:szCs w:val="24"/>
        </w:rPr>
      </w:pPr>
      <w:proofErr w:type="gramStart"/>
      <w:r w:rsidRPr="002C3561">
        <w:rPr>
          <w:rFonts w:ascii="Calibri" w:hAnsi="Calibri" w:cs="Calibri"/>
          <w:sz w:val="24"/>
          <w:szCs w:val="24"/>
        </w:rPr>
        <w:t xml:space="preserve">All </w:t>
      </w:r>
      <w:r w:rsidR="009101E9" w:rsidRPr="002C3561">
        <w:rPr>
          <w:rFonts w:ascii="Calibri" w:hAnsi="Calibri" w:cs="Calibri"/>
          <w:sz w:val="24"/>
          <w:szCs w:val="24"/>
        </w:rPr>
        <w:t>of</w:t>
      </w:r>
      <w:proofErr w:type="gramEnd"/>
      <w:r w:rsidR="009101E9" w:rsidRPr="002C3561">
        <w:rPr>
          <w:rFonts w:ascii="Calibri" w:hAnsi="Calibri" w:cs="Calibri"/>
          <w:sz w:val="24"/>
          <w:szCs w:val="24"/>
        </w:rPr>
        <w:t xml:space="preserve"> </w:t>
      </w:r>
      <w:r w:rsidRPr="002C3561">
        <w:rPr>
          <w:rFonts w:ascii="Calibri" w:hAnsi="Calibri" w:cs="Calibri"/>
          <w:sz w:val="24"/>
          <w:szCs w:val="24"/>
        </w:rPr>
        <w:t xml:space="preserve">our fees and many of the disbursements we </w:t>
      </w:r>
      <w:r w:rsidR="00980654">
        <w:rPr>
          <w:rFonts w:ascii="Calibri" w:hAnsi="Calibri" w:cs="Calibri"/>
          <w:sz w:val="24"/>
          <w:szCs w:val="24"/>
        </w:rPr>
        <w:t>may</w:t>
      </w:r>
      <w:r w:rsidRPr="002C3561">
        <w:rPr>
          <w:rFonts w:ascii="Calibri" w:hAnsi="Calibri" w:cs="Calibri"/>
          <w:sz w:val="24"/>
          <w:szCs w:val="24"/>
        </w:rPr>
        <w:t xml:space="preserve"> incur on your behalf, are subject to VAT. VAT will therefore be added at the prevailing rate.</w:t>
      </w:r>
    </w:p>
    <w:p w14:paraId="1932312F" w14:textId="77777777" w:rsidR="00464557" w:rsidRPr="00464557" w:rsidRDefault="006772C8" w:rsidP="00464557">
      <w:pPr>
        <w:pStyle w:val="Heading2"/>
        <w:spacing w:after="0"/>
        <w:rPr>
          <w:rFonts w:ascii="Calibri" w:hAnsi="Calibri" w:cs="Calibri"/>
          <w:sz w:val="24"/>
          <w:szCs w:val="24"/>
        </w:rPr>
      </w:pPr>
      <w:r w:rsidRPr="002C3561">
        <w:rPr>
          <w:rFonts w:ascii="Calibri" w:hAnsi="Calibri" w:cs="Calibri"/>
          <w:sz w:val="24"/>
          <w:szCs w:val="24"/>
        </w:rPr>
        <w:t>If funds are transferred by telegraphic transfer; an additional fee will be charged for this service; this fee will cover the charge made by our bank to affect the telegraphic transfer and our profit costs.</w:t>
      </w:r>
    </w:p>
    <w:p w14:paraId="35959B23" w14:textId="77777777" w:rsidR="00464557" w:rsidRDefault="00464557" w:rsidP="002C3561">
      <w:pPr>
        <w:spacing w:after="0" w:line="240" w:lineRule="auto"/>
        <w:ind w:left="360"/>
        <w:jc w:val="both"/>
        <w:rPr>
          <w:rFonts w:ascii="Calibri" w:hAnsi="Calibri" w:cs="Calibri"/>
          <w:b/>
          <w:bCs/>
        </w:rPr>
      </w:pPr>
    </w:p>
    <w:p w14:paraId="476D56FF" w14:textId="77777777" w:rsidR="00464557" w:rsidRPr="002C3561" w:rsidRDefault="00464557" w:rsidP="002C3561">
      <w:pPr>
        <w:spacing w:after="0" w:line="240" w:lineRule="auto"/>
        <w:ind w:left="360"/>
        <w:jc w:val="both"/>
        <w:rPr>
          <w:rFonts w:ascii="Calibri" w:hAnsi="Calibri" w:cs="Calibri"/>
          <w:b/>
          <w:bCs/>
        </w:rPr>
      </w:pPr>
    </w:p>
    <w:p w14:paraId="48AF40D7" w14:textId="77777777" w:rsidR="008860A1" w:rsidRPr="002C3561" w:rsidRDefault="008860A1" w:rsidP="002C3561">
      <w:pPr>
        <w:pStyle w:val="Heading1"/>
        <w:spacing w:after="0"/>
        <w:ind w:left="426" w:hanging="426"/>
        <w:rPr>
          <w:rFonts w:ascii="Calibri" w:hAnsi="Calibri" w:cs="Calibri"/>
          <w:sz w:val="24"/>
          <w:szCs w:val="24"/>
          <w:u w:val="none"/>
        </w:rPr>
      </w:pPr>
      <w:bookmarkStart w:id="3" w:name="_Toc105423462"/>
      <w:r w:rsidRPr="002C3561">
        <w:rPr>
          <w:rFonts w:ascii="Calibri" w:hAnsi="Calibri" w:cs="Calibri"/>
          <w:sz w:val="24"/>
          <w:szCs w:val="24"/>
          <w:u w:val="none"/>
        </w:rPr>
        <w:t>Paying fees in advance</w:t>
      </w:r>
      <w:bookmarkEnd w:id="3"/>
    </w:p>
    <w:p w14:paraId="06574789" w14:textId="77777777" w:rsidR="00337FF3" w:rsidRPr="002C3561" w:rsidRDefault="00337FF3" w:rsidP="002C3561">
      <w:pPr>
        <w:spacing w:after="0" w:line="240" w:lineRule="auto"/>
        <w:ind w:left="360"/>
        <w:jc w:val="both"/>
        <w:rPr>
          <w:rFonts w:ascii="Calibri" w:hAnsi="Calibri" w:cs="Calibri"/>
          <w:b/>
          <w:bCs/>
        </w:rPr>
      </w:pPr>
    </w:p>
    <w:p w14:paraId="5D5FF490" w14:textId="77777777" w:rsidR="008860A1" w:rsidRPr="002C3561" w:rsidRDefault="00DD77B9" w:rsidP="002C3561">
      <w:pPr>
        <w:pStyle w:val="Heading2"/>
        <w:spacing w:after="0"/>
        <w:rPr>
          <w:rFonts w:ascii="Calibri" w:hAnsi="Calibri" w:cs="Calibri"/>
          <w:sz w:val="24"/>
          <w:szCs w:val="24"/>
        </w:rPr>
      </w:pPr>
      <w:r w:rsidRPr="002C3561">
        <w:rPr>
          <w:rFonts w:ascii="Calibri" w:hAnsi="Calibri" w:cs="Calibri"/>
          <w:sz w:val="24"/>
          <w:szCs w:val="24"/>
        </w:rPr>
        <w:t xml:space="preserve">Depending on the agreed fee retainer, we may request for payment on </w:t>
      </w:r>
      <w:r w:rsidR="008860A1" w:rsidRPr="002C3561">
        <w:rPr>
          <w:rFonts w:ascii="Calibri" w:hAnsi="Calibri" w:cs="Calibri"/>
          <w:sz w:val="24"/>
          <w:szCs w:val="24"/>
        </w:rPr>
        <w:t>account.</w:t>
      </w:r>
    </w:p>
    <w:p w14:paraId="45360F14" w14:textId="77777777" w:rsidR="006772C8" w:rsidRPr="002C3561" w:rsidRDefault="00DD77B9" w:rsidP="002C3561">
      <w:pPr>
        <w:pStyle w:val="Heading2"/>
        <w:spacing w:after="0"/>
        <w:rPr>
          <w:rFonts w:ascii="Calibri" w:hAnsi="Calibri" w:cs="Calibri"/>
          <w:sz w:val="24"/>
          <w:szCs w:val="24"/>
        </w:rPr>
      </w:pPr>
      <w:r w:rsidRPr="002C3561">
        <w:rPr>
          <w:rFonts w:ascii="Calibri" w:hAnsi="Calibri" w:cs="Calibri"/>
          <w:sz w:val="24"/>
          <w:szCs w:val="24"/>
        </w:rPr>
        <w:t>In these matters, y</w:t>
      </w:r>
      <w:r w:rsidR="008860A1" w:rsidRPr="002C3561">
        <w:rPr>
          <w:rFonts w:ascii="Calibri" w:hAnsi="Calibri" w:cs="Calibri"/>
          <w:sz w:val="24"/>
          <w:szCs w:val="24"/>
        </w:rPr>
        <w:t xml:space="preserve">ou </w:t>
      </w:r>
      <w:r w:rsidRPr="002C3561">
        <w:rPr>
          <w:rFonts w:ascii="Calibri" w:hAnsi="Calibri" w:cs="Calibri"/>
          <w:sz w:val="24"/>
          <w:szCs w:val="24"/>
        </w:rPr>
        <w:t>will be a</w:t>
      </w:r>
      <w:r w:rsidR="008860A1" w:rsidRPr="002C3561">
        <w:rPr>
          <w:rFonts w:ascii="Calibri" w:hAnsi="Calibri" w:cs="Calibri"/>
          <w:sz w:val="24"/>
          <w:szCs w:val="24"/>
        </w:rPr>
        <w:t xml:space="preserve">sked to provide a payment </w:t>
      </w:r>
      <w:r w:rsidR="00980654" w:rsidRPr="002C3561">
        <w:rPr>
          <w:rFonts w:ascii="Calibri" w:hAnsi="Calibri" w:cs="Calibri"/>
          <w:sz w:val="24"/>
          <w:szCs w:val="24"/>
        </w:rPr>
        <w:t xml:space="preserve">of costs </w:t>
      </w:r>
      <w:r w:rsidR="008860A1" w:rsidRPr="002C3561">
        <w:rPr>
          <w:rFonts w:ascii="Calibri" w:hAnsi="Calibri" w:cs="Calibri"/>
          <w:sz w:val="24"/>
          <w:szCs w:val="24"/>
        </w:rPr>
        <w:t>on account. Once th</w:t>
      </w:r>
      <w:r w:rsidR="00980654">
        <w:rPr>
          <w:rFonts w:ascii="Calibri" w:hAnsi="Calibri" w:cs="Calibri"/>
          <w:sz w:val="24"/>
          <w:szCs w:val="24"/>
        </w:rPr>
        <w:t>e</w:t>
      </w:r>
      <w:r w:rsidR="008860A1" w:rsidRPr="002C3561">
        <w:rPr>
          <w:rFonts w:ascii="Calibri" w:hAnsi="Calibri" w:cs="Calibri"/>
          <w:sz w:val="24"/>
          <w:szCs w:val="24"/>
        </w:rPr>
        <w:t xml:space="preserve">se funds have been depleted and if the matter is </w:t>
      </w:r>
      <w:r w:rsidR="00FE5AE4" w:rsidRPr="002C3561">
        <w:rPr>
          <w:rFonts w:ascii="Calibri" w:hAnsi="Calibri" w:cs="Calibri"/>
          <w:sz w:val="24"/>
          <w:szCs w:val="24"/>
        </w:rPr>
        <w:t>ongoing,</w:t>
      </w:r>
      <w:r w:rsidR="008860A1" w:rsidRPr="002C3561">
        <w:rPr>
          <w:rFonts w:ascii="Calibri" w:hAnsi="Calibri" w:cs="Calibri"/>
          <w:sz w:val="24"/>
          <w:szCs w:val="24"/>
        </w:rPr>
        <w:t xml:space="preserve"> we will need to ask for such further payments on account as we deem necessary. We will communicate with </w:t>
      </w:r>
      <w:r w:rsidR="008860A1" w:rsidRPr="002C3561">
        <w:rPr>
          <w:rFonts w:ascii="Calibri" w:hAnsi="Calibri" w:cs="Calibri"/>
          <w:sz w:val="24"/>
          <w:szCs w:val="24"/>
        </w:rPr>
        <w:lastRenderedPageBreak/>
        <w:t xml:space="preserve">you as much as possible on this </w:t>
      </w:r>
      <w:r w:rsidR="00C7404E" w:rsidRPr="002C3561">
        <w:rPr>
          <w:rFonts w:ascii="Calibri" w:hAnsi="Calibri" w:cs="Calibri"/>
          <w:sz w:val="24"/>
          <w:szCs w:val="24"/>
        </w:rPr>
        <w:t>matter to provide you with notice to budget your costs appropriately as the matter progresses.</w:t>
      </w:r>
      <w:r w:rsidR="008860A1" w:rsidRPr="002C3561">
        <w:rPr>
          <w:rFonts w:ascii="Calibri" w:hAnsi="Calibri" w:cs="Calibri"/>
          <w:sz w:val="24"/>
          <w:szCs w:val="24"/>
        </w:rPr>
        <w:t xml:space="preserve"> Please </w:t>
      </w:r>
      <w:r w:rsidR="00C7404E" w:rsidRPr="002C3561">
        <w:rPr>
          <w:rFonts w:ascii="Calibri" w:hAnsi="Calibri" w:cs="Calibri"/>
          <w:sz w:val="24"/>
          <w:szCs w:val="24"/>
        </w:rPr>
        <w:t>contact us</w:t>
      </w:r>
      <w:r w:rsidR="008860A1" w:rsidRPr="002C3561">
        <w:rPr>
          <w:rFonts w:ascii="Calibri" w:hAnsi="Calibri" w:cs="Calibri"/>
          <w:sz w:val="24"/>
          <w:szCs w:val="24"/>
        </w:rPr>
        <w:t xml:space="preserve"> immediately if </w:t>
      </w:r>
      <w:r w:rsidR="00C7404E" w:rsidRPr="002C3561">
        <w:rPr>
          <w:rFonts w:ascii="Calibri" w:hAnsi="Calibri" w:cs="Calibri"/>
          <w:sz w:val="24"/>
          <w:szCs w:val="24"/>
        </w:rPr>
        <w:t>you believe that you are/</w:t>
      </w:r>
      <w:r w:rsidR="00980654">
        <w:rPr>
          <w:rFonts w:ascii="Calibri" w:hAnsi="Calibri" w:cs="Calibri"/>
          <w:sz w:val="24"/>
          <w:szCs w:val="24"/>
        </w:rPr>
        <w:t>will</w:t>
      </w:r>
      <w:r w:rsidR="00C7404E" w:rsidRPr="002C3561">
        <w:rPr>
          <w:rFonts w:ascii="Calibri" w:hAnsi="Calibri" w:cs="Calibri"/>
          <w:sz w:val="24"/>
          <w:szCs w:val="24"/>
        </w:rPr>
        <w:t xml:space="preserve"> be encountering issues with providing payment on account. We will aim to discuss this with you and arrive at a suitable solution. </w:t>
      </w:r>
    </w:p>
    <w:p w14:paraId="45ED5924" w14:textId="77777777" w:rsidR="006772C8" w:rsidRPr="002C3561" w:rsidRDefault="00A73D1B" w:rsidP="002C3561">
      <w:pPr>
        <w:pStyle w:val="Heading2"/>
        <w:spacing w:after="0"/>
        <w:rPr>
          <w:rFonts w:ascii="Calibri" w:hAnsi="Calibri" w:cs="Calibri"/>
          <w:sz w:val="24"/>
          <w:szCs w:val="24"/>
        </w:rPr>
      </w:pPr>
      <w:r w:rsidRPr="002C3561">
        <w:rPr>
          <w:rFonts w:ascii="Calibri" w:hAnsi="Calibri" w:cs="Calibri"/>
          <w:sz w:val="24"/>
          <w:szCs w:val="24"/>
        </w:rPr>
        <w:t>For the avoidance of doubt, the main</w:t>
      </w:r>
      <w:r w:rsidR="00785C22" w:rsidRPr="002C3561">
        <w:rPr>
          <w:rFonts w:ascii="Calibri" w:hAnsi="Calibri" w:cs="Calibri"/>
          <w:sz w:val="24"/>
          <w:szCs w:val="24"/>
        </w:rPr>
        <w:t xml:space="preserve"> commercial intention for making these fee retainer arrangements with you is to avoid any misunderstandings or differences in expectations as to costs. </w:t>
      </w:r>
      <w:r w:rsidR="00FE5AE4" w:rsidRPr="002C3561">
        <w:rPr>
          <w:rFonts w:ascii="Calibri" w:hAnsi="Calibri" w:cs="Calibri"/>
          <w:sz w:val="24"/>
          <w:szCs w:val="24"/>
        </w:rPr>
        <w:t>M</w:t>
      </w:r>
      <w:r w:rsidR="008860A1" w:rsidRPr="002C3561">
        <w:rPr>
          <w:rFonts w:ascii="Calibri" w:hAnsi="Calibri" w:cs="Calibri"/>
          <w:sz w:val="24"/>
          <w:szCs w:val="24"/>
        </w:rPr>
        <w:t xml:space="preserve">aking a payment on account will not affect any statutory right you have to challenge the amount of a </w:t>
      </w:r>
      <w:proofErr w:type="gramStart"/>
      <w:r w:rsidR="008860A1" w:rsidRPr="002C3561">
        <w:rPr>
          <w:rFonts w:ascii="Calibri" w:hAnsi="Calibri" w:cs="Calibri"/>
          <w:sz w:val="24"/>
          <w:szCs w:val="24"/>
        </w:rPr>
        <w:t>bill, once</w:t>
      </w:r>
      <w:proofErr w:type="gramEnd"/>
      <w:r w:rsidR="008860A1" w:rsidRPr="002C3561">
        <w:rPr>
          <w:rFonts w:ascii="Calibri" w:hAnsi="Calibri" w:cs="Calibri"/>
          <w:sz w:val="24"/>
          <w:szCs w:val="24"/>
        </w:rPr>
        <w:t xml:space="preserve"> it is finally drawn up.</w:t>
      </w:r>
    </w:p>
    <w:p w14:paraId="3D81A2FA" w14:textId="77777777" w:rsidR="006772C8" w:rsidRPr="002C3561" w:rsidRDefault="00785C22" w:rsidP="002C3561">
      <w:pPr>
        <w:pStyle w:val="Heading2"/>
        <w:spacing w:after="0"/>
        <w:rPr>
          <w:rFonts w:ascii="Calibri" w:hAnsi="Calibri" w:cs="Calibri"/>
          <w:sz w:val="24"/>
          <w:szCs w:val="24"/>
        </w:rPr>
      </w:pPr>
      <w:r w:rsidRPr="002C3561">
        <w:rPr>
          <w:rFonts w:ascii="Calibri" w:hAnsi="Calibri" w:cs="Calibri"/>
          <w:sz w:val="24"/>
          <w:szCs w:val="24"/>
        </w:rPr>
        <w:t xml:space="preserve">For the avoidance of doubt, </w:t>
      </w:r>
      <w:r w:rsidR="008860A1" w:rsidRPr="002C3561">
        <w:rPr>
          <w:rFonts w:ascii="Calibri" w:hAnsi="Calibri" w:cs="Calibri"/>
          <w:sz w:val="24"/>
          <w:szCs w:val="24"/>
        </w:rPr>
        <w:t xml:space="preserve">a request for payment on account is in no way an estimate of (or a cap on) any fees, other </w:t>
      </w:r>
      <w:proofErr w:type="gramStart"/>
      <w:r w:rsidR="008860A1" w:rsidRPr="002C3561">
        <w:rPr>
          <w:rFonts w:ascii="Calibri" w:hAnsi="Calibri" w:cs="Calibri"/>
          <w:sz w:val="24"/>
          <w:szCs w:val="24"/>
        </w:rPr>
        <w:t>costs</w:t>
      </w:r>
      <w:proofErr w:type="gramEnd"/>
      <w:r w:rsidR="008860A1" w:rsidRPr="002C3561">
        <w:rPr>
          <w:rFonts w:ascii="Calibri" w:hAnsi="Calibri" w:cs="Calibri"/>
          <w:sz w:val="24"/>
          <w:szCs w:val="24"/>
        </w:rPr>
        <w:t xml:space="preserve"> or VAT.</w:t>
      </w:r>
    </w:p>
    <w:p w14:paraId="3156360D"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The firm deposits payments on account with a </w:t>
      </w:r>
      <w:r w:rsidR="00DD77B9" w:rsidRPr="002C3561">
        <w:rPr>
          <w:rFonts w:ascii="Calibri" w:hAnsi="Calibri" w:cs="Calibri"/>
          <w:sz w:val="24"/>
          <w:szCs w:val="24"/>
        </w:rPr>
        <w:t xml:space="preserve">reputable </w:t>
      </w:r>
      <w:r w:rsidRPr="002C3561">
        <w:rPr>
          <w:rFonts w:ascii="Calibri" w:hAnsi="Calibri" w:cs="Calibri"/>
          <w:sz w:val="24"/>
          <w:szCs w:val="24"/>
        </w:rPr>
        <w:t xml:space="preserve">bank. </w:t>
      </w:r>
      <w:r w:rsidR="007066D8" w:rsidRPr="002C3561">
        <w:rPr>
          <w:rFonts w:ascii="Calibri" w:hAnsi="Calibri" w:cs="Calibri"/>
          <w:sz w:val="24"/>
          <w:szCs w:val="24"/>
        </w:rPr>
        <w:t>If</w:t>
      </w:r>
      <w:r w:rsidRPr="002C3561">
        <w:rPr>
          <w:rFonts w:ascii="Calibri" w:hAnsi="Calibri" w:cs="Calibri"/>
          <w:sz w:val="24"/>
          <w:szCs w:val="24"/>
        </w:rPr>
        <w:t xml:space="preserve"> the firm's bank should become bankrupt or otherwise impede our access to your deposited </w:t>
      </w:r>
      <w:r w:rsidR="007066D8" w:rsidRPr="002C3561">
        <w:rPr>
          <w:rFonts w:ascii="Calibri" w:hAnsi="Calibri" w:cs="Calibri"/>
          <w:sz w:val="24"/>
          <w:szCs w:val="24"/>
        </w:rPr>
        <w:t>funds,</w:t>
      </w:r>
      <w:r w:rsidRPr="002C3561">
        <w:rPr>
          <w:rFonts w:ascii="Calibri" w:hAnsi="Calibri" w:cs="Calibri"/>
          <w:sz w:val="24"/>
          <w:szCs w:val="24"/>
        </w:rPr>
        <w:t xml:space="preserve"> we will not be liable to you or any third party for any consequential loss.</w:t>
      </w:r>
    </w:p>
    <w:p w14:paraId="53645368"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Unless </w:t>
      </w:r>
      <w:r w:rsidR="00264EA6" w:rsidRPr="002C3561">
        <w:rPr>
          <w:rFonts w:ascii="Calibri" w:hAnsi="Calibri" w:cs="Calibri"/>
          <w:sz w:val="24"/>
          <w:szCs w:val="24"/>
        </w:rPr>
        <w:t>we agree to a Fixed-Fee</w:t>
      </w:r>
      <w:r w:rsidRPr="002C3561">
        <w:rPr>
          <w:rFonts w:ascii="Calibri" w:hAnsi="Calibri" w:cs="Calibri"/>
          <w:sz w:val="24"/>
          <w:szCs w:val="24"/>
        </w:rPr>
        <w:t xml:space="preserve"> arrangement, </w:t>
      </w:r>
      <w:r w:rsidR="00264EA6" w:rsidRPr="002C3561">
        <w:rPr>
          <w:rFonts w:ascii="Calibri" w:hAnsi="Calibri" w:cs="Calibri"/>
          <w:sz w:val="24"/>
          <w:szCs w:val="24"/>
        </w:rPr>
        <w:t>our</w:t>
      </w:r>
      <w:r w:rsidRPr="002C3561">
        <w:rPr>
          <w:rFonts w:ascii="Calibri" w:hAnsi="Calibri" w:cs="Calibri"/>
          <w:sz w:val="24"/>
          <w:szCs w:val="24"/>
        </w:rPr>
        <w:t xml:space="preserve"> bill will cover the work we have carried out to just prior to the date of the bill, the </w:t>
      </w:r>
      <w:proofErr w:type="gramStart"/>
      <w:r w:rsidRPr="002C3561">
        <w:rPr>
          <w:rFonts w:ascii="Calibri" w:hAnsi="Calibri" w:cs="Calibri"/>
          <w:sz w:val="24"/>
          <w:szCs w:val="24"/>
        </w:rPr>
        <w:t>costs</w:t>
      </w:r>
      <w:proofErr w:type="gramEnd"/>
      <w:r w:rsidRPr="002C3561">
        <w:rPr>
          <w:rFonts w:ascii="Calibri" w:hAnsi="Calibri" w:cs="Calibri"/>
          <w:sz w:val="24"/>
          <w:szCs w:val="24"/>
        </w:rPr>
        <w:t xml:space="preserve"> and disbursements we have incurred on your behalf and appropriate VAT. We may also include disbursements that we </w:t>
      </w:r>
      <w:r w:rsidR="00980654">
        <w:rPr>
          <w:rFonts w:ascii="Calibri" w:hAnsi="Calibri" w:cs="Calibri"/>
          <w:sz w:val="24"/>
          <w:szCs w:val="24"/>
        </w:rPr>
        <w:t xml:space="preserve">have </w:t>
      </w:r>
      <w:r w:rsidRPr="002C3561">
        <w:rPr>
          <w:rFonts w:ascii="Calibri" w:hAnsi="Calibri" w:cs="Calibri"/>
          <w:sz w:val="24"/>
          <w:szCs w:val="24"/>
        </w:rPr>
        <w:t>need</w:t>
      </w:r>
      <w:r w:rsidR="00980654">
        <w:rPr>
          <w:rFonts w:ascii="Calibri" w:hAnsi="Calibri" w:cs="Calibri"/>
          <w:sz w:val="24"/>
          <w:szCs w:val="24"/>
        </w:rPr>
        <w:t>ed</w:t>
      </w:r>
      <w:r w:rsidRPr="002C3561">
        <w:rPr>
          <w:rFonts w:ascii="Calibri" w:hAnsi="Calibri" w:cs="Calibri"/>
          <w:sz w:val="24"/>
          <w:szCs w:val="24"/>
        </w:rPr>
        <w:t xml:space="preserve"> to incur for you</w:t>
      </w:r>
      <w:r w:rsidR="007066D8" w:rsidRPr="002C3561">
        <w:rPr>
          <w:rFonts w:ascii="Calibri" w:hAnsi="Calibri" w:cs="Calibri"/>
          <w:sz w:val="24"/>
          <w:szCs w:val="24"/>
        </w:rPr>
        <w:t>.</w:t>
      </w:r>
    </w:p>
    <w:p w14:paraId="4AE0AFF2"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Prompt payment of bills is very important to enable us to continue to invest in the quality of our service to you. Payment of our bills is due within 14 days of the date of the bill, except </w:t>
      </w:r>
      <w:r w:rsidR="00980654">
        <w:rPr>
          <w:rFonts w:ascii="Calibri" w:hAnsi="Calibri" w:cs="Calibri"/>
          <w:sz w:val="24"/>
          <w:szCs w:val="24"/>
        </w:rPr>
        <w:t xml:space="preserve">in </w:t>
      </w:r>
      <w:r w:rsidRPr="002C3561">
        <w:rPr>
          <w:rFonts w:ascii="Calibri" w:hAnsi="Calibri" w:cs="Calibri"/>
          <w:sz w:val="24"/>
          <w:szCs w:val="24"/>
        </w:rPr>
        <w:t>that we reserve the right to require payment in a shorter period in some circumstances.</w:t>
      </w:r>
    </w:p>
    <w:p w14:paraId="28CAB7B9"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There are a variety of ways of making payment. We would prefer not to be paid in cash. </w:t>
      </w:r>
      <w:r w:rsidR="00980654">
        <w:rPr>
          <w:rFonts w:ascii="Calibri" w:hAnsi="Calibri" w:cs="Calibri"/>
          <w:sz w:val="24"/>
          <w:szCs w:val="24"/>
        </w:rPr>
        <w:t>We should be</w:t>
      </w:r>
      <w:r w:rsidRPr="002C3561">
        <w:rPr>
          <w:rFonts w:ascii="Calibri" w:hAnsi="Calibri" w:cs="Calibri"/>
          <w:sz w:val="24"/>
          <w:szCs w:val="24"/>
        </w:rPr>
        <w:t xml:space="preserve"> paid by cheque or a direct bank transfer </w:t>
      </w:r>
      <w:r w:rsidR="00834FC0" w:rsidRPr="002C3561">
        <w:rPr>
          <w:rFonts w:ascii="Calibri" w:hAnsi="Calibri" w:cs="Calibri"/>
          <w:sz w:val="24"/>
          <w:szCs w:val="24"/>
        </w:rPr>
        <w:t>into the bank account details provided by us</w:t>
      </w:r>
      <w:r w:rsidRPr="002C3561">
        <w:rPr>
          <w:rFonts w:ascii="Calibri" w:hAnsi="Calibri" w:cs="Calibri"/>
          <w:sz w:val="24"/>
          <w:szCs w:val="24"/>
        </w:rPr>
        <w:t xml:space="preserve">. </w:t>
      </w:r>
      <w:r w:rsidR="00834FC0" w:rsidRPr="002C3561">
        <w:rPr>
          <w:rFonts w:ascii="Calibri" w:hAnsi="Calibri" w:cs="Calibri"/>
          <w:sz w:val="24"/>
          <w:szCs w:val="24"/>
        </w:rPr>
        <w:t>Please c</w:t>
      </w:r>
      <w:r w:rsidRPr="002C3561">
        <w:rPr>
          <w:rFonts w:ascii="Calibri" w:hAnsi="Calibri" w:cs="Calibri"/>
          <w:sz w:val="24"/>
          <w:szCs w:val="24"/>
        </w:rPr>
        <w:t xml:space="preserve">ontact us for our account details should you wish to make a direct </w:t>
      </w:r>
      <w:r w:rsidR="007066D8" w:rsidRPr="002C3561">
        <w:rPr>
          <w:rFonts w:ascii="Calibri" w:hAnsi="Calibri" w:cs="Calibri"/>
          <w:sz w:val="24"/>
          <w:szCs w:val="24"/>
        </w:rPr>
        <w:t>payment</w:t>
      </w:r>
      <w:r w:rsidR="00834FC0" w:rsidRPr="002C3561">
        <w:rPr>
          <w:rFonts w:ascii="Calibri" w:hAnsi="Calibri" w:cs="Calibri"/>
          <w:sz w:val="24"/>
          <w:szCs w:val="24"/>
        </w:rPr>
        <w:t xml:space="preserve">. We kindly request that when performing payment, you ensure </w:t>
      </w:r>
      <w:r w:rsidR="00BF1296" w:rsidRPr="002C3561">
        <w:rPr>
          <w:rFonts w:ascii="Calibri" w:hAnsi="Calibri" w:cs="Calibri"/>
          <w:sz w:val="24"/>
          <w:szCs w:val="24"/>
        </w:rPr>
        <w:t xml:space="preserve">to provide your name or the name of your Company in the payment reference section of the transaction. </w:t>
      </w:r>
      <w:r w:rsidR="00834FC0" w:rsidRPr="002C3561">
        <w:rPr>
          <w:rFonts w:ascii="Calibri" w:hAnsi="Calibri" w:cs="Calibri"/>
          <w:sz w:val="24"/>
          <w:szCs w:val="24"/>
        </w:rPr>
        <w:t xml:space="preserve"> </w:t>
      </w:r>
    </w:p>
    <w:p w14:paraId="03F701C3" w14:textId="77777777" w:rsidR="006772C8" w:rsidRPr="002C3561" w:rsidRDefault="00BF1296" w:rsidP="002C3561">
      <w:pPr>
        <w:pStyle w:val="Heading2"/>
        <w:spacing w:after="0"/>
        <w:rPr>
          <w:rFonts w:ascii="Calibri" w:hAnsi="Calibri" w:cs="Calibri"/>
          <w:sz w:val="24"/>
          <w:szCs w:val="24"/>
        </w:rPr>
      </w:pPr>
      <w:r w:rsidRPr="002C3561">
        <w:rPr>
          <w:rFonts w:ascii="Calibri" w:hAnsi="Calibri" w:cs="Calibri"/>
          <w:sz w:val="24"/>
          <w:szCs w:val="24"/>
        </w:rPr>
        <w:t>W</w:t>
      </w:r>
      <w:r w:rsidR="008860A1" w:rsidRPr="002C3561">
        <w:rPr>
          <w:rFonts w:ascii="Calibri" w:hAnsi="Calibri" w:cs="Calibri"/>
          <w:sz w:val="24"/>
          <w:szCs w:val="24"/>
        </w:rPr>
        <w:t xml:space="preserve">e may also ask for </w:t>
      </w:r>
      <w:r w:rsidRPr="002C3561">
        <w:rPr>
          <w:rFonts w:ascii="Calibri" w:hAnsi="Calibri" w:cs="Calibri"/>
          <w:sz w:val="24"/>
          <w:szCs w:val="24"/>
        </w:rPr>
        <w:t xml:space="preserve">payment to be made in </w:t>
      </w:r>
      <w:r w:rsidR="008860A1" w:rsidRPr="002C3561">
        <w:rPr>
          <w:rFonts w:ascii="Calibri" w:hAnsi="Calibri" w:cs="Calibri"/>
          <w:sz w:val="24"/>
          <w:szCs w:val="24"/>
        </w:rPr>
        <w:t>advance of</w:t>
      </w:r>
      <w:r w:rsidRPr="002C3561">
        <w:rPr>
          <w:rFonts w:ascii="Calibri" w:hAnsi="Calibri" w:cs="Calibri"/>
          <w:sz w:val="24"/>
          <w:szCs w:val="24"/>
        </w:rPr>
        <w:t xml:space="preserve"> the</w:t>
      </w:r>
      <w:r w:rsidR="008860A1" w:rsidRPr="002C3561">
        <w:rPr>
          <w:rFonts w:ascii="Calibri" w:hAnsi="Calibri" w:cs="Calibri"/>
          <w:sz w:val="24"/>
          <w:szCs w:val="24"/>
        </w:rPr>
        <w:t xml:space="preserve"> anticipated fees or disbursements, or both. This is normal practice and the money you pay is held and offset against the fees and disbursements which are incurred as we carry out the </w:t>
      </w:r>
      <w:r w:rsidR="00FC498E" w:rsidRPr="002C3561">
        <w:rPr>
          <w:rFonts w:ascii="Calibri" w:hAnsi="Calibri" w:cs="Calibri"/>
          <w:sz w:val="24"/>
          <w:szCs w:val="24"/>
        </w:rPr>
        <w:t xml:space="preserve">relevant </w:t>
      </w:r>
      <w:r w:rsidR="008860A1" w:rsidRPr="002C3561">
        <w:rPr>
          <w:rFonts w:ascii="Calibri" w:hAnsi="Calibri" w:cs="Calibri"/>
          <w:sz w:val="24"/>
          <w:szCs w:val="24"/>
        </w:rPr>
        <w:t xml:space="preserve">work for you. If the bills of costs to be settled by the end of the matter </w:t>
      </w:r>
      <w:r w:rsidR="00FC498E" w:rsidRPr="002C3561">
        <w:rPr>
          <w:rFonts w:ascii="Calibri" w:hAnsi="Calibri" w:cs="Calibri"/>
          <w:sz w:val="24"/>
          <w:szCs w:val="24"/>
        </w:rPr>
        <w:t>amounts to</w:t>
      </w:r>
      <w:r w:rsidR="008860A1" w:rsidRPr="002C3561">
        <w:rPr>
          <w:rFonts w:ascii="Calibri" w:hAnsi="Calibri" w:cs="Calibri"/>
          <w:sz w:val="24"/>
          <w:szCs w:val="24"/>
        </w:rPr>
        <w:t xml:space="preserve"> less than any payments on account, we will reimburse you the difference without delay.</w:t>
      </w:r>
    </w:p>
    <w:p w14:paraId="360B493E"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We need to reserve the right to terminate </w:t>
      </w:r>
      <w:r w:rsidR="00FC498E" w:rsidRPr="002C3561">
        <w:rPr>
          <w:rFonts w:ascii="Calibri" w:hAnsi="Calibri" w:cs="Calibri"/>
          <w:sz w:val="24"/>
          <w:szCs w:val="24"/>
        </w:rPr>
        <w:t>your matter</w:t>
      </w:r>
      <w:r w:rsidRPr="002C3561">
        <w:rPr>
          <w:rFonts w:ascii="Calibri" w:hAnsi="Calibri" w:cs="Calibri"/>
          <w:sz w:val="24"/>
          <w:szCs w:val="24"/>
        </w:rPr>
        <w:t xml:space="preserve"> if any bill remains unpaid for one month after </w:t>
      </w:r>
      <w:r w:rsidR="00FC498E" w:rsidRPr="002C3561">
        <w:rPr>
          <w:rFonts w:ascii="Calibri" w:hAnsi="Calibri" w:cs="Calibri"/>
          <w:sz w:val="24"/>
          <w:szCs w:val="24"/>
        </w:rPr>
        <w:t xml:space="preserve">it is forwarded to </w:t>
      </w:r>
      <w:r w:rsidR="00980654">
        <w:rPr>
          <w:rFonts w:ascii="Calibri" w:hAnsi="Calibri" w:cs="Calibri"/>
          <w:sz w:val="24"/>
          <w:szCs w:val="24"/>
        </w:rPr>
        <w:t>you</w:t>
      </w:r>
      <w:r w:rsidRPr="002C3561">
        <w:rPr>
          <w:rFonts w:ascii="Calibri" w:hAnsi="Calibri" w:cs="Calibri"/>
          <w:sz w:val="24"/>
          <w:szCs w:val="24"/>
        </w:rPr>
        <w:t xml:space="preserve">, or </w:t>
      </w:r>
      <w:r w:rsidR="00FC498E" w:rsidRPr="002C3561">
        <w:rPr>
          <w:rFonts w:ascii="Calibri" w:hAnsi="Calibri" w:cs="Calibri"/>
          <w:sz w:val="24"/>
          <w:szCs w:val="24"/>
        </w:rPr>
        <w:t xml:space="preserve">if </w:t>
      </w:r>
      <w:r w:rsidRPr="002C3561">
        <w:rPr>
          <w:rFonts w:ascii="Calibri" w:hAnsi="Calibri" w:cs="Calibri"/>
          <w:sz w:val="24"/>
          <w:szCs w:val="24"/>
        </w:rPr>
        <w:t>any</w:t>
      </w:r>
      <w:r w:rsidR="00FC498E" w:rsidRPr="002C3561">
        <w:rPr>
          <w:rFonts w:ascii="Calibri" w:hAnsi="Calibri" w:cs="Calibri"/>
          <w:sz w:val="24"/>
          <w:szCs w:val="24"/>
        </w:rPr>
        <w:t xml:space="preserve"> of our</w:t>
      </w:r>
      <w:r w:rsidRPr="002C3561">
        <w:rPr>
          <w:rFonts w:ascii="Calibri" w:hAnsi="Calibri" w:cs="Calibri"/>
          <w:sz w:val="24"/>
          <w:szCs w:val="24"/>
        </w:rPr>
        <w:t xml:space="preserve"> request</w:t>
      </w:r>
      <w:r w:rsidR="00FC498E" w:rsidRPr="002C3561">
        <w:rPr>
          <w:rFonts w:ascii="Calibri" w:hAnsi="Calibri" w:cs="Calibri"/>
          <w:sz w:val="24"/>
          <w:szCs w:val="24"/>
        </w:rPr>
        <w:t>s</w:t>
      </w:r>
      <w:r w:rsidRPr="002C3561">
        <w:rPr>
          <w:rFonts w:ascii="Calibri" w:hAnsi="Calibri" w:cs="Calibri"/>
          <w:sz w:val="24"/>
          <w:szCs w:val="24"/>
        </w:rPr>
        <w:t xml:space="preserve"> for advance payment </w:t>
      </w:r>
      <w:r w:rsidR="00980654">
        <w:rPr>
          <w:rFonts w:ascii="Calibri" w:hAnsi="Calibri" w:cs="Calibri"/>
          <w:sz w:val="24"/>
          <w:szCs w:val="24"/>
        </w:rPr>
        <w:t>are</w:t>
      </w:r>
      <w:r w:rsidRPr="002C3561">
        <w:rPr>
          <w:rFonts w:ascii="Calibri" w:hAnsi="Calibri" w:cs="Calibri"/>
          <w:sz w:val="24"/>
          <w:szCs w:val="24"/>
        </w:rPr>
        <w:t xml:space="preserve"> not met within 14 days</w:t>
      </w:r>
      <w:r w:rsidR="00FC498E" w:rsidRPr="002C3561">
        <w:rPr>
          <w:rFonts w:ascii="Calibri" w:hAnsi="Calibri" w:cs="Calibri"/>
          <w:sz w:val="24"/>
          <w:szCs w:val="24"/>
        </w:rPr>
        <w:t xml:space="preserve"> of being communicated</w:t>
      </w:r>
      <w:r w:rsidRPr="002C3561">
        <w:rPr>
          <w:rFonts w:ascii="Calibri" w:hAnsi="Calibri" w:cs="Calibri"/>
          <w:sz w:val="24"/>
          <w:szCs w:val="24"/>
        </w:rPr>
        <w:t>. Please note that we will also be entitled to charge interest on any bill</w:t>
      </w:r>
      <w:r w:rsidR="00980654">
        <w:rPr>
          <w:rFonts w:ascii="Calibri" w:hAnsi="Calibri" w:cs="Calibri"/>
          <w:sz w:val="24"/>
          <w:szCs w:val="24"/>
        </w:rPr>
        <w:t xml:space="preserve"> </w:t>
      </w:r>
      <w:r w:rsidR="00980654" w:rsidRPr="002C3561">
        <w:rPr>
          <w:rFonts w:ascii="Calibri" w:hAnsi="Calibri" w:cs="Calibri"/>
          <w:sz w:val="24"/>
          <w:szCs w:val="24"/>
        </w:rPr>
        <w:t xml:space="preserve">or proportion </w:t>
      </w:r>
      <w:r w:rsidR="00980654">
        <w:rPr>
          <w:rFonts w:ascii="Calibri" w:hAnsi="Calibri" w:cs="Calibri"/>
          <w:sz w:val="24"/>
          <w:szCs w:val="24"/>
        </w:rPr>
        <w:t>there</w:t>
      </w:r>
      <w:r w:rsidR="00980654" w:rsidRPr="002C3561">
        <w:rPr>
          <w:rFonts w:ascii="Calibri" w:hAnsi="Calibri" w:cs="Calibri"/>
          <w:sz w:val="24"/>
          <w:szCs w:val="24"/>
        </w:rPr>
        <w:t xml:space="preserve">of </w:t>
      </w:r>
      <w:r w:rsidRPr="002C3561">
        <w:rPr>
          <w:rFonts w:ascii="Calibri" w:hAnsi="Calibri" w:cs="Calibri"/>
          <w:sz w:val="24"/>
          <w:szCs w:val="24"/>
        </w:rPr>
        <w:t>left unpaid after one month</w:t>
      </w:r>
      <w:r w:rsidR="00980654">
        <w:rPr>
          <w:rFonts w:ascii="Calibri" w:hAnsi="Calibri" w:cs="Calibri"/>
          <w:sz w:val="24"/>
          <w:szCs w:val="24"/>
        </w:rPr>
        <w:t>,</w:t>
      </w:r>
      <w:r w:rsidRPr="002C3561">
        <w:rPr>
          <w:rFonts w:ascii="Calibri" w:hAnsi="Calibri" w:cs="Calibri"/>
          <w:sz w:val="24"/>
          <w:szCs w:val="24"/>
        </w:rPr>
        <w:t xml:space="preserve"> at the higher of 4% over HSBC Bank's base rate or</w:t>
      </w:r>
      <w:r w:rsidR="00980654">
        <w:rPr>
          <w:rFonts w:ascii="Calibri" w:hAnsi="Calibri" w:cs="Calibri"/>
          <w:sz w:val="24"/>
          <w:szCs w:val="24"/>
        </w:rPr>
        <w:t xml:space="preserve"> at</w:t>
      </w:r>
      <w:r w:rsidRPr="002C3561">
        <w:rPr>
          <w:rFonts w:ascii="Calibri" w:hAnsi="Calibri" w:cs="Calibri"/>
          <w:sz w:val="24"/>
          <w:szCs w:val="24"/>
        </w:rPr>
        <w:t xml:space="preserve"> the rate payable under the </w:t>
      </w:r>
      <w:r w:rsidRPr="002C3561">
        <w:rPr>
          <w:rFonts w:ascii="Calibri" w:hAnsi="Calibri" w:cs="Calibri"/>
          <w:b/>
          <w:bCs/>
          <w:i/>
          <w:iCs/>
          <w:sz w:val="24"/>
          <w:szCs w:val="24"/>
        </w:rPr>
        <w:t>Late Payment of Commercial Debts (Interest) Act 1998</w:t>
      </w:r>
      <w:r w:rsidRPr="002C3561">
        <w:rPr>
          <w:rFonts w:ascii="Calibri" w:hAnsi="Calibri" w:cs="Calibri"/>
          <w:sz w:val="24"/>
          <w:szCs w:val="24"/>
        </w:rPr>
        <w:t>.</w:t>
      </w:r>
    </w:p>
    <w:p w14:paraId="6A059A3A" w14:textId="77777777" w:rsidR="006772C8" w:rsidRPr="002C3561" w:rsidRDefault="00FE5AE4" w:rsidP="002C3561">
      <w:pPr>
        <w:pStyle w:val="Heading2"/>
        <w:spacing w:after="0"/>
        <w:rPr>
          <w:rFonts w:ascii="Calibri" w:hAnsi="Calibri" w:cs="Calibri"/>
          <w:sz w:val="24"/>
          <w:szCs w:val="24"/>
        </w:rPr>
      </w:pPr>
      <w:r w:rsidRPr="002C3561">
        <w:rPr>
          <w:rFonts w:ascii="Calibri" w:hAnsi="Calibri" w:cs="Calibri"/>
          <w:sz w:val="24"/>
          <w:szCs w:val="24"/>
        </w:rPr>
        <w:t>Should Invoices remain unpaid at the end of the Credit period</w:t>
      </w:r>
      <w:r w:rsidR="00422A5B" w:rsidRPr="002C3561">
        <w:rPr>
          <w:rFonts w:ascii="Calibri" w:hAnsi="Calibri" w:cs="Calibri"/>
          <w:sz w:val="24"/>
          <w:szCs w:val="24"/>
        </w:rPr>
        <w:t xml:space="preserve">, we reserve the right to suspend or terminate the provision for all or any Instructed Services and </w:t>
      </w:r>
      <w:r w:rsidR="005B41D4">
        <w:rPr>
          <w:rFonts w:ascii="Calibri" w:hAnsi="Calibri" w:cs="Calibri"/>
          <w:sz w:val="24"/>
          <w:szCs w:val="24"/>
        </w:rPr>
        <w:t xml:space="preserve">to </w:t>
      </w:r>
      <w:r w:rsidR="00422A5B" w:rsidRPr="002C3561">
        <w:rPr>
          <w:rFonts w:ascii="Calibri" w:hAnsi="Calibri" w:cs="Calibri"/>
          <w:sz w:val="24"/>
          <w:szCs w:val="24"/>
        </w:rPr>
        <w:t xml:space="preserve">invoice you for any outstanding accrued fees and expenses/disbursements. </w:t>
      </w:r>
    </w:p>
    <w:p w14:paraId="73FA8094" w14:textId="77777777" w:rsidR="00BD6715" w:rsidRPr="002C3561" w:rsidRDefault="00BD6715" w:rsidP="002C3561">
      <w:pPr>
        <w:pStyle w:val="Heading2"/>
        <w:spacing w:after="0"/>
        <w:rPr>
          <w:rFonts w:ascii="Calibri" w:hAnsi="Calibri" w:cs="Calibri"/>
          <w:sz w:val="24"/>
          <w:szCs w:val="24"/>
        </w:rPr>
      </w:pPr>
      <w:r w:rsidRPr="002C3561">
        <w:rPr>
          <w:rFonts w:ascii="Calibri" w:hAnsi="Calibri" w:cs="Calibri"/>
          <w:sz w:val="24"/>
          <w:szCs w:val="24"/>
        </w:rPr>
        <w:t xml:space="preserve">As a contractual right and in addition to any right to retain money, documents and property allowed under the general law (lien) may be retained, until your outstanding fees have been settled. </w:t>
      </w:r>
    </w:p>
    <w:p w14:paraId="6C23A1FA" w14:textId="16B365FE" w:rsidR="00702BDF" w:rsidRDefault="00702BDF" w:rsidP="002C3561">
      <w:pPr>
        <w:spacing w:after="0" w:line="240" w:lineRule="auto"/>
        <w:ind w:left="1276" w:hanging="709"/>
        <w:jc w:val="both"/>
        <w:rPr>
          <w:rFonts w:ascii="Calibri" w:hAnsi="Calibri" w:cs="Calibri"/>
        </w:rPr>
      </w:pPr>
    </w:p>
    <w:p w14:paraId="7B5C883A" w14:textId="77777777" w:rsidR="00864E95" w:rsidRPr="002C3561" w:rsidRDefault="00864E95" w:rsidP="002C3561">
      <w:pPr>
        <w:spacing w:after="0" w:line="240" w:lineRule="auto"/>
        <w:ind w:left="1276" w:hanging="709"/>
        <w:jc w:val="both"/>
        <w:rPr>
          <w:rFonts w:ascii="Calibri" w:hAnsi="Calibri" w:cs="Calibri"/>
        </w:rPr>
      </w:pPr>
    </w:p>
    <w:p w14:paraId="2E09E989" w14:textId="77777777" w:rsidR="008860A1" w:rsidRPr="002C3561" w:rsidRDefault="008860A1" w:rsidP="002C3561">
      <w:pPr>
        <w:pStyle w:val="Heading1"/>
        <w:spacing w:after="0"/>
        <w:ind w:left="426" w:hanging="426"/>
        <w:rPr>
          <w:rFonts w:ascii="Calibri" w:hAnsi="Calibri" w:cs="Calibri"/>
          <w:sz w:val="24"/>
          <w:szCs w:val="24"/>
          <w:u w:val="none"/>
        </w:rPr>
      </w:pPr>
      <w:bookmarkStart w:id="4" w:name="_Toc105423463"/>
      <w:r w:rsidRPr="002C3561">
        <w:rPr>
          <w:rFonts w:ascii="Calibri" w:hAnsi="Calibri" w:cs="Calibri"/>
          <w:sz w:val="24"/>
          <w:szCs w:val="24"/>
          <w:u w:val="none"/>
        </w:rPr>
        <w:lastRenderedPageBreak/>
        <w:t>Confidentiality &amp; Privacy Policy</w:t>
      </w:r>
      <w:bookmarkEnd w:id="4"/>
    </w:p>
    <w:p w14:paraId="4D50EE08" w14:textId="77777777" w:rsidR="006772C8" w:rsidRPr="002C3561" w:rsidRDefault="006772C8" w:rsidP="002C3561">
      <w:pPr>
        <w:spacing w:after="0" w:line="240" w:lineRule="auto"/>
        <w:ind w:left="360"/>
        <w:jc w:val="both"/>
        <w:rPr>
          <w:rFonts w:ascii="Calibri" w:hAnsi="Calibri" w:cs="Calibri"/>
          <w:b/>
          <w:bCs/>
        </w:rPr>
      </w:pPr>
    </w:p>
    <w:p w14:paraId="34C88AC3"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We are bound to keep your matter completely confidential and not </w:t>
      </w:r>
      <w:r w:rsidR="005B41D4">
        <w:rPr>
          <w:rFonts w:ascii="Calibri" w:hAnsi="Calibri" w:cs="Calibri"/>
          <w:sz w:val="24"/>
          <w:szCs w:val="24"/>
        </w:rPr>
        <w:t xml:space="preserve">to </w:t>
      </w:r>
      <w:r w:rsidRPr="002C3561">
        <w:rPr>
          <w:rFonts w:ascii="Calibri" w:hAnsi="Calibri" w:cs="Calibri"/>
          <w:sz w:val="24"/>
          <w:szCs w:val="24"/>
        </w:rPr>
        <w:t>discuss it with any person outside this firm other than the other parties to the transaction. The only exceptions are that you may ask us to disclose information to other parties, or we may be required by law to disclose it.</w:t>
      </w:r>
    </w:p>
    <w:p w14:paraId="0C803D39"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Given that fax and email are now the predominant means of communication in business, you must accept that transmissions via these means are not an entirely confidential method of communication. If we transmit to you by any of these means, you will remain responsible for ensuring that the necessary safeguards are in place at the receiving end to maintain the confidentiality of the transmission.</w:t>
      </w:r>
    </w:p>
    <w:p w14:paraId="2EB97A24" w14:textId="789B5783" w:rsidR="006772C8" w:rsidRPr="002C3561" w:rsidRDefault="006772C8" w:rsidP="00172ED4">
      <w:pPr>
        <w:pStyle w:val="Heading2"/>
        <w:spacing w:after="0"/>
        <w:jc w:val="left"/>
        <w:rPr>
          <w:rFonts w:ascii="Calibri" w:hAnsi="Calibri" w:cs="Calibri"/>
          <w:sz w:val="24"/>
          <w:szCs w:val="24"/>
        </w:rPr>
      </w:pPr>
      <w:r w:rsidRPr="002C3561">
        <w:rPr>
          <w:rFonts w:ascii="Calibri" w:hAnsi="Calibri" w:cs="Calibri"/>
          <w:sz w:val="24"/>
          <w:szCs w:val="24"/>
        </w:rPr>
        <w:t xml:space="preserve">We will process your personal data in accordance with General Data Protection Regulation and our privacy policy can be found here: </w:t>
      </w:r>
      <w:hyperlink r:id="rId14" w:history="1">
        <w:r w:rsidR="008368D0">
          <w:rPr>
            <w:rStyle w:val="Hyperlink"/>
            <w:rFonts w:ascii="Calibri" w:hAnsi="Calibri" w:cs="Calibri"/>
            <w:sz w:val="24"/>
            <w:szCs w:val="24"/>
          </w:rPr>
          <w:t>https://www.garthcoates.com/about-us/privacy-notice/</w:t>
        </w:r>
      </w:hyperlink>
      <w:r w:rsidRPr="002C3561">
        <w:rPr>
          <w:rFonts w:ascii="Calibri" w:hAnsi="Calibri" w:cs="Calibri"/>
          <w:sz w:val="24"/>
          <w:szCs w:val="24"/>
        </w:rPr>
        <w:t xml:space="preserve">. </w:t>
      </w:r>
    </w:p>
    <w:p w14:paraId="1C8F8707" w14:textId="77777777" w:rsidR="006772C8" w:rsidRPr="002C3561" w:rsidRDefault="006772C8" w:rsidP="002C3561">
      <w:pPr>
        <w:spacing w:after="0" w:line="240" w:lineRule="auto"/>
        <w:jc w:val="both"/>
        <w:rPr>
          <w:rFonts w:ascii="Calibri" w:hAnsi="Calibri" w:cs="Calibri"/>
        </w:rPr>
      </w:pPr>
    </w:p>
    <w:p w14:paraId="493BEA1D" w14:textId="77777777" w:rsidR="002C3561" w:rsidRPr="002C3561" w:rsidRDefault="002C3561" w:rsidP="002C3561">
      <w:pPr>
        <w:spacing w:after="0" w:line="240" w:lineRule="auto"/>
        <w:jc w:val="both"/>
        <w:rPr>
          <w:rFonts w:ascii="Calibri" w:hAnsi="Calibri" w:cs="Calibri"/>
        </w:rPr>
      </w:pPr>
    </w:p>
    <w:p w14:paraId="1A913AD2" w14:textId="77777777" w:rsidR="008860A1" w:rsidRPr="002C3561" w:rsidRDefault="008860A1" w:rsidP="002C3561">
      <w:pPr>
        <w:pStyle w:val="Heading1"/>
        <w:spacing w:after="0"/>
        <w:ind w:left="426" w:hanging="426"/>
        <w:rPr>
          <w:rFonts w:ascii="Calibri" w:hAnsi="Calibri" w:cs="Calibri"/>
          <w:sz w:val="24"/>
          <w:szCs w:val="24"/>
          <w:u w:val="none"/>
        </w:rPr>
      </w:pPr>
      <w:bookmarkStart w:id="5" w:name="_Toc105423464"/>
      <w:r w:rsidRPr="002C3561">
        <w:rPr>
          <w:rFonts w:ascii="Calibri" w:hAnsi="Calibri" w:cs="Calibri"/>
          <w:sz w:val="24"/>
          <w:szCs w:val="24"/>
          <w:u w:val="none"/>
        </w:rPr>
        <w:t>Storage of the file and documents</w:t>
      </w:r>
      <w:bookmarkEnd w:id="5"/>
    </w:p>
    <w:p w14:paraId="508A4D6D" w14:textId="77777777" w:rsidR="00337FF3" w:rsidRPr="002C3561" w:rsidRDefault="00337FF3" w:rsidP="002C3561">
      <w:pPr>
        <w:spacing w:after="0" w:line="240" w:lineRule="auto"/>
        <w:ind w:left="360"/>
        <w:jc w:val="both"/>
        <w:rPr>
          <w:rFonts w:ascii="Calibri" w:hAnsi="Calibri" w:cs="Calibri"/>
          <w:b/>
          <w:bCs/>
        </w:rPr>
      </w:pPr>
    </w:p>
    <w:p w14:paraId="64C91ED8"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Following the conclusion of a matter we may at our absolute discretion retain files for such period as we deem appropriate. In such cases your file </w:t>
      </w:r>
      <w:r w:rsidR="00B5371D" w:rsidRPr="002C3561">
        <w:rPr>
          <w:rFonts w:ascii="Calibri" w:hAnsi="Calibri" w:cs="Calibri"/>
          <w:sz w:val="24"/>
          <w:szCs w:val="24"/>
        </w:rPr>
        <w:t>may</w:t>
      </w:r>
      <w:r w:rsidRPr="002C3561">
        <w:rPr>
          <w:rFonts w:ascii="Calibri" w:hAnsi="Calibri" w:cs="Calibri"/>
          <w:sz w:val="24"/>
          <w:szCs w:val="24"/>
        </w:rPr>
        <w:t xml:space="preserve"> be sent to secure off-site storage. </w:t>
      </w:r>
      <w:proofErr w:type="gramStart"/>
      <w:r w:rsidRPr="002C3561">
        <w:rPr>
          <w:rFonts w:ascii="Calibri" w:hAnsi="Calibri" w:cs="Calibri"/>
          <w:sz w:val="24"/>
          <w:szCs w:val="24"/>
        </w:rPr>
        <w:t>In the event</w:t>
      </w:r>
      <w:r w:rsidR="005B41D4">
        <w:rPr>
          <w:rFonts w:ascii="Calibri" w:hAnsi="Calibri" w:cs="Calibri"/>
          <w:sz w:val="24"/>
          <w:szCs w:val="24"/>
        </w:rPr>
        <w:t xml:space="preserve"> that</w:t>
      </w:r>
      <w:proofErr w:type="gramEnd"/>
      <w:r w:rsidRPr="002C3561">
        <w:rPr>
          <w:rFonts w:ascii="Calibri" w:hAnsi="Calibri" w:cs="Calibri"/>
          <w:sz w:val="24"/>
          <w:szCs w:val="24"/>
        </w:rPr>
        <w:t xml:space="preserve"> you require recovery of the file from storage we will need to charge you an administration fee for retrieval of the </w:t>
      </w:r>
      <w:r w:rsidR="00B5371D" w:rsidRPr="002C3561">
        <w:rPr>
          <w:rFonts w:ascii="Calibri" w:hAnsi="Calibri" w:cs="Calibri"/>
          <w:sz w:val="24"/>
          <w:szCs w:val="24"/>
        </w:rPr>
        <w:t xml:space="preserve">physical </w:t>
      </w:r>
      <w:r w:rsidRPr="002C3561">
        <w:rPr>
          <w:rFonts w:ascii="Calibri" w:hAnsi="Calibri" w:cs="Calibri"/>
          <w:sz w:val="24"/>
          <w:szCs w:val="24"/>
        </w:rPr>
        <w:t xml:space="preserve">file, currently set at </w:t>
      </w:r>
      <w:r w:rsidR="00B5371D" w:rsidRPr="002C3561">
        <w:rPr>
          <w:rFonts w:ascii="Calibri" w:hAnsi="Calibri" w:cs="Calibri"/>
          <w:sz w:val="24"/>
          <w:szCs w:val="24"/>
        </w:rPr>
        <w:t>£50 + VAT (£60.00).</w:t>
      </w:r>
      <w:r w:rsidRPr="002C3561">
        <w:rPr>
          <w:rFonts w:ascii="Calibri" w:hAnsi="Calibri" w:cs="Calibri"/>
          <w:sz w:val="24"/>
          <w:szCs w:val="24"/>
        </w:rPr>
        <w:t xml:space="preserve"> Unless the matter is very urgent, we will ask you to pay this sum before we obtain the file for you. If the reason for retrieving the file is in connection with new or continuing </w:t>
      </w:r>
      <w:r w:rsidR="007A330F" w:rsidRPr="002C3561">
        <w:rPr>
          <w:rFonts w:ascii="Calibri" w:hAnsi="Calibri" w:cs="Calibri"/>
          <w:sz w:val="24"/>
          <w:szCs w:val="24"/>
        </w:rPr>
        <w:t>I</w:t>
      </w:r>
      <w:r w:rsidR="007066D8" w:rsidRPr="002C3561">
        <w:rPr>
          <w:rFonts w:ascii="Calibri" w:hAnsi="Calibri" w:cs="Calibri"/>
          <w:sz w:val="24"/>
          <w:szCs w:val="24"/>
        </w:rPr>
        <w:t>nstructions</w:t>
      </w:r>
      <w:r w:rsidR="005B41D4">
        <w:rPr>
          <w:rFonts w:ascii="Calibri" w:hAnsi="Calibri" w:cs="Calibri"/>
          <w:sz w:val="24"/>
          <w:szCs w:val="24"/>
        </w:rPr>
        <w:t xml:space="preserve"> to us</w:t>
      </w:r>
      <w:r w:rsidR="007066D8" w:rsidRPr="002C3561">
        <w:rPr>
          <w:rFonts w:ascii="Calibri" w:hAnsi="Calibri" w:cs="Calibri"/>
          <w:sz w:val="24"/>
          <w:szCs w:val="24"/>
        </w:rPr>
        <w:t>,</w:t>
      </w:r>
      <w:r w:rsidRPr="002C3561">
        <w:rPr>
          <w:rFonts w:ascii="Calibri" w:hAnsi="Calibri" w:cs="Calibri"/>
          <w:sz w:val="24"/>
          <w:szCs w:val="24"/>
        </w:rPr>
        <w:t xml:space="preserve"> there will be no charge.</w:t>
      </w:r>
    </w:p>
    <w:p w14:paraId="12B132EB" w14:textId="77777777" w:rsidR="00381895"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Files which remain in storage for longer than 6 years are likely to be destroyed.</w:t>
      </w:r>
    </w:p>
    <w:p w14:paraId="32FB0ACF" w14:textId="77777777" w:rsidR="00381895" w:rsidRPr="002C3561" w:rsidRDefault="00381895" w:rsidP="002C3561">
      <w:pPr>
        <w:spacing w:after="0" w:line="240" w:lineRule="auto"/>
        <w:jc w:val="both"/>
        <w:rPr>
          <w:rFonts w:ascii="Calibri" w:hAnsi="Calibri" w:cs="Calibri"/>
        </w:rPr>
      </w:pPr>
    </w:p>
    <w:p w14:paraId="63DA6BD5" w14:textId="77777777" w:rsidR="00702BDF" w:rsidRPr="002C3561" w:rsidRDefault="00702BDF" w:rsidP="002C3561">
      <w:pPr>
        <w:spacing w:after="0" w:line="240" w:lineRule="auto"/>
        <w:jc w:val="both"/>
        <w:rPr>
          <w:rFonts w:ascii="Calibri" w:hAnsi="Calibri" w:cs="Calibri"/>
        </w:rPr>
      </w:pPr>
    </w:p>
    <w:p w14:paraId="4D67B2E7" w14:textId="77777777" w:rsidR="008860A1" w:rsidRPr="002C3561" w:rsidRDefault="008860A1" w:rsidP="002C3561">
      <w:pPr>
        <w:pStyle w:val="Heading1"/>
        <w:spacing w:after="0"/>
        <w:ind w:left="426" w:hanging="426"/>
        <w:rPr>
          <w:rFonts w:ascii="Calibri" w:hAnsi="Calibri" w:cs="Calibri"/>
          <w:sz w:val="24"/>
          <w:szCs w:val="24"/>
          <w:u w:val="none"/>
        </w:rPr>
      </w:pPr>
      <w:bookmarkStart w:id="6" w:name="_Toc105423465"/>
      <w:r w:rsidRPr="002C3561">
        <w:rPr>
          <w:rFonts w:ascii="Calibri" w:hAnsi="Calibri" w:cs="Calibri"/>
          <w:sz w:val="24"/>
          <w:szCs w:val="24"/>
          <w:u w:val="none"/>
        </w:rPr>
        <w:t>Termination</w:t>
      </w:r>
      <w:bookmarkEnd w:id="6"/>
    </w:p>
    <w:p w14:paraId="1E4730AC" w14:textId="77777777" w:rsidR="006772C8" w:rsidRPr="002C3561" w:rsidRDefault="006772C8" w:rsidP="002C3561">
      <w:pPr>
        <w:spacing w:after="0" w:line="240" w:lineRule="auto"/>
        <w:ind w:left="360"/>
        <w:jc w:val="both"/>
        <w:rPr>
          <w:rFonts w:ascii="Calibri" w:hAnsi="Calibri" w:cs="Calibri"/>
          <w:b/>
          <w:bCs/>
        </w:rPr>
      </w:pPr>
    </w:p>
    <w:p w14:paraId="2C22E76A"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Our relationship is based on mutual trust and confidence. Should this come to an end, provided our professional obligations allow us to do so</w:t>
      </w:r>
      <w:r w:rsidR="005B41D4">
        <w:rPr>
          <w:rFonts w:ascii="Calibri" w:hAnsi="Calibri" w:cs="Calibri"/>
          <w:sz w:val="24"/>
          <w:szCs w:val="24"/>
        </w:rPr>
        <w:t>,</w:t>
      </w:r>
      <w:r w:rsidRPr="002C3561">
        <w:rPr>
          <w:rFonts w:ascii="Calibri" w:hAnsi="Calibri" w:cs="Calibri"/>
          <w:sz w:val="24"/>
          <w:szCs w:val="24"/>
        </w:rPr>
        <w:t xml:space="preserve"> we </w:t>
      </w:r>
      <w:r w:rsidR="005B41D4">
        <w:rPr>
          <w:rFonts w:ascii="Calibri" w:hAnsi="Calibri" w:cs="Calibri"/>
          <w:sz w:val="24"/>
          <w:szCs w:val="24"/>
        </w:rPr>
        <w:t xml:space="preserve">may </w:t>
      </w:r>
      <w:r w:rsidRPr="002C3561">
        <w:rPr>
          <w:rFonts w:ascii="Calibri" w:hAnsi="Calibri" w:cs="Calibri"/>
          <w:sz w:val="24"/>
          <w:szCs w:val="24"/>
        </w:rPr>
        <w:t xml:space="preserve">think it best if we stop acting for you. You may also terminate your Instructions to us, by notice in writing, at any time. If you do so, you will need to make appropriate arrangements for the matter to be continued, either by yourself or by another firm of solicitors. However, we may have to exercise our general legal right to retain the papers we hold </w:t>
      </w:r>
      <w:proofErr w:type="gramStart"/>
      <w:r w:rsidRPr="002C3561">
        <w:rPr>
          <w:rFonts w:ascii="Calibri" w:hAnsi="Calibri" w:cs="Calibri"/>
          <w:sz w:val="24"/>
          <w:szCs w:val="24"/>
        </w:rPr>
        <w:t>on</w:t>
      </w:r>
      <w:proofErr w:type="gramEnd"/>
      <w:r w:rsidRPr="002C3561">
        <w:rPr>
          <w:rFonts w:ascii="Calibri" w:hAnsi="Calibri" w:cs="Calibri"/>
          <w:sz w:val="24"/>
          <w:szCs w:val="24"/>
        </w:rPr>
        <w:t xml:space="preserve"> your behalf until any outstanding fees, disbursements and VAT have been paid in full.</w:t>
      </w:r>
    </w:p>
    <w:p w14:paraId="5214986F" w14:textId="77777777" w:rsidR="006772C8" w:rsidRDefault="006772C8" w:rsidP="002C3561">
      <w:pPr>
        <w:pStyle w:val="Heading2"/>
        <w:spacing w:after="0"/>
        <w:rPr>
          <w:rFonts w:ascii="Calibri" w:hAnsi="Calibri" w:cs="Calibri"/>
          <w:sz w:val="24"/>
          <w:szCs w:val="24"/>
        </w:rPr>
      </w:pPr>
      <w:r w:rsidRPr="002C3561">
        <w:rPr>
          <w:rFonts w:ascii="Calibri" w:hAnsi="Calibri" w:cs="Calibri"/>
          <w:sz w:val="24"/>
          <w:szCs w:val="24"/>
        </w:rPr>
        <w:t>It is possible that we will wish to stop acting for you, for example if you fail to pay our fees and other charges, or if we are unable to obtain Instructions</w:t>
      </w:r>
      <w:r w:rsidR="005B41D4">
        <w:rPr>
          <w:rFonts w:ascii="Calibri" w:hAnsi="Calibri" w:cs="Calibri"/>
          <w:sz w:val="24"/>
          <w:szCs w:val="24"/>
        </w:rPr>
        <w:t xml:space="preserve"> or documents necessary for your case</w:t>
      </w:r>
      <w:r w:rsidRPr="002C3561">
        <w:rPr>
          <w:rFonts w:ascii="Calibri" w:hAnsi="Calibri" w:cs="Calibri"/>
          <w:sz w:val="24"/>
          <w:szCs w:val="24"/>
        </w:rPr>
        <w:t xml:space="preserve"> from you, or we may have to stop doing so for professional reasons. An example of this might be where a conflict of interest arises between two persons for whom we are acting on a matter. We will give you as much warning as we can of any decision to stop acting for you.</w:t>
      </w:r>
    </w:p>
    <w:p w14:paraId="7B28CCBD" w14:textId="77777777" w:rsidR="00464557" w:rsidRDefault="00464557" w:rsidP="00464557">
      <w:pPr>
        <w:pStyle w:val="BodyText"/>
        <w:rPr>
          <w:lang w:val="en-US"/>
        </w:rPr>
      </w:pPr>
    </w:p>
    <w:p w14:paraId="67435682" w14:textId="77777777" w:rsidR="00464557" w:rsidRDefault="00464557" w:rsidP="00464557">
      <w:pPr>
        <w:pStyle w:val="BodyText"/>
        <w:rPr>
          <w:lang w:val="en-US"/>
        </w:rPr>
      </w:pPr>
    </w:p>
    <w:p w14:paraId="1D5AB024" w14:textId="77777777" w:rsidR="00464557" w:rsidRDefault="00464557" w:rsidP="00464557">
      <w:pPr>
        <w:pStyle w:val="BodyText"/>
        <w:rPr>
          <w:lang w:val="en-US"/>
        </w:rPr>
      </w:pPr>
    </w:p>
    <w:p w14:paraId="3B2412AB" w14:textId="77777777" w:rsidR="00464557" w:rsidRDefault="00464557" w:rsidP="00464557">
      <w:pPr>
        <w:pStyle w:val="BodyText"/>
        <w:rPr>
          <w:lang w:val="en-US"/>
        </w:rPr>
      </w:pPr>
    </w:p>
    <w:p w14:paraId="71ED0FCC" w14:textId="77777777" w:rsidR="00464557" w:rsidRDefault="00464557" w:rsidP="00464557">
      <w:pPr>
        <w:pStyle w:val="BodyText"/>
        <w:rPr>
          <w:lang w:val="en-US"/>
        </w:rPr>
      </w:pPr>
    </w:p>
    <w:p w14:paraId="2E83F19B" w14:textId="77777777" w:rsidR="00464557" w:rsidRPr="00464557" w:rsidRDefault="00464557" w:rsidP="00464557">
      <w:pPr>
        <w:pStyle w:val="BodyText"/>
        <w:rPr>
          <w:lang w:val="en-US"/>
        </w:rPr>
      </w:pPr>
    </w:p>
    <w:p w14:paraId="16D8A1C0" w14:textId="77777777" w:rsidR="008860A1" w:rsidRPr="002C3561" w:rsidRDefault="008860A1" w:rsidP="002C3561">
      <w:pPr>
        <w:pStyle w:val="Heading1"/>
        <w:spacing w:after="0"/>
        <w:ind w:left="426" w:hanging="426"/>
        <w:rPr>
          <w:rFonts w:ascii="Calibri" w:hAnsi="Calibri" w:cs="Calibri"/>
          <w:sz w:val="24"/>
          <w:szCs w:val="24"/>
          <w:u w:val="none"/>
        </w:rPr>
      </w:pPr>
      <w:bookmarkStart w:id="7" w:name="_Toc105423466"/>
      <w:r w:rsidRPr="002C3561">
        <w:rPr>
          <w:rFonts w:ascii="Calibri" w:hAnsi="Calibri" w:cs="Calibri"/>
          <w:sz w:val="24"/>
          <w:szCs w:val="24"/>
          <w:u w:val="none"/>
        </w:rPr>
        <w:t>Equality &amp; Diversity</w:t>
      </w:r>
      <w:bookmarkEnd w:id="7"/>
    </w:p>
    <w:p w14:paraId="0FC1FF72" w14:textId="77777777" w:rsidR="00337FF3" w:rsidRPr="002C3561" w:rsidRDefault="00337FF3" w:rsidP="002C3561">
      <w:pPr>
        <w:spacing w:after="0" w:line="240" w:lineRule="auto"/>
        <w:ind w:left="360"/>
        <w:jc w:val="both"/>
        <w:rPr>
          <w:rFonts w:ascii="Calibri" w:hAnsi="Calibri" w:cs="Calibri"/>
          <w:b/>
          <w:bCs/>
        </w:rPr>
      </w:pPr>
    </w:p>
    <w:p w14:paraId="207170D6"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We are committed to promoting equality and diversity in </w:t>
      </w:r>
      <w:r w:rsidR="007066D8" w:rsidRPr="002C3561">
        <w:rPr>
          <w:rFonts w:ascii="Calibri" w:hAnsi="Calibri" w:cs="Calibri"/>
          <w:sz w:val="24"/>
          <w:szCs w:val="24"/>
        </w:rPr>
        <w:t>all</w:t>
      </w:r>
      <w:r w:rsidRPr="002C3561">
        <w:rPr>
          <w:rFonts w:ascii="Calibri" w:hAnsi="Calibri" w:cs="Calibri"/>
          <w:sz w:val="24"/>
          <w:szCs w:val="24"/>
        </w:rPr>
        <w:t xml:space="preserve"> our dealings with clients, third parties and amongst our staff. To this end the firm maintains an equality and diversity policy, a copy of which we can supply to you upon request.</w:t>
      </w:r>
    </w:p>
    <w:p w14:paraId="3B0292F7"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Our solicitors and staff are strictly prohibited from discriminating, </w:t>
      </w:r>
      <w:proofErr w:type="spellStart"/>
      <w:proofErr w:type="gramStart"/>
      <w:r w:rsidRPr="002C3561">
        <w:rPr>
          <w:rFonts w:ascii="Calibri" w:hAnsi="Calibri" w:cs="Calibri"/>
          <w:sz w:val="24"/>
          <w:szCs w:val="24"/>
        </w:rPr>
        <w:t>victimising</w:t>
      </w:r>
      <w:proofErr w:type="spellEnd"/>
      <w:proofErr w:type="gramEnd"/>
      <w:r w:rsidRPr="002C3561">
        <w:rPr>
          <w:rFonts w:ascii="Calibri" w:hAnsi="Calibri" w:cs="Calibri"/>
          <w:sz w:val="24"/>
          <w:szCs w:val="24"/>
        </w:rPr>
        <w:t xml:space="preserve"> or harassing, without lawful cause, in all their dealings whether with each other, other solicitors, barristers, clients or third parties.</w:t>
      </w:r>
    </w:p>
    <w:p w14:paraId="6CCCE3AC" w14:textId="77777777" w:rsidR="00B5371D" w:rsidRPr="002C3561" w:rsidRDefault="00B5371D" w:rsidP="002C3561">
      <w:pPr>
        <w:spacing w:after="0" w:line="240" w:lineRule="auto"/>
        <w:jc w:val="both"/>
        <w:rPr>
          <w:rFonts w:ascii="Calibri" w:hAnsi="Calibri" w:cs="Calibri"/>
        </w:rPr>
      </w:pPr>
    </w:p>
    <w:p w14:paraId="0B472470" w14:textId="77777777" w:rsidR="002C3561" w:rsidRPr="002C3561" w:rsidRDefault="002C3561" w:rsidP="002C3561">
      <w:pPr>
        <w:spacing w:after="0" w:line="240" w:lineRule="auto"/>
        <w:jc w:val="both"/>
        <w:rPr>
          <w:rFonts w:ascii="Calibri" w:hAnsi="Calibri" w:cs="Calibri"/>
        </w:rPr>
      </w:pPr>
    </w:p>
    <w:p w14:paraId="434DA658" w14:textId="77777777" w:rsidR="008860A1" w:rsidRPr="002C3561" w:rsidRDefault="008860A1" w:rsidP="002C3561">
      <w:pPr>
        <w:pStyle w:val="Heading1"/>
        <w:spacing w:after="0"/>
        <w:ind w:left="426" w:hanging="426"/>
        <w:rPr>
          <w:rFonts w:ascii="Calibri" w:hAnsi="Calibri" w:cs="Calibri"/>
          <w:sz w:val="24"/>
          <w:szCs w:val="24"/>
          <w:u w:val="none"/>
        </w:rPr>
      </w:pPr>
      <w:bookmarkStart w:id="8" w:name="_Toc105423467"/>
      <w:r w:rsidRPr="002C3561">
        <w:rPr>
          <w:rFonts w:ascii="Calibri" w:hAnsi="Calibri" w:cs="Calibri"/>
          <w:sz w:val="24"/>
          <w:szCs w:val="24"/>
          <w:u w:val="none"/>
        </w:rPr>
        <w:t>Money Laundering</w:t>
      </w:r>
      <w:r w:rsidR="00702BDF" w:rsidRPr="002C3561">
        <w:rPr>
          <w:rFonts w:ascii="Calibri" w:hAnsi="Calibri" w:cs="Calibri"/>
          <w:sz w:val="24"/>
          <w:szCs w:val="24"/>
          <w:u w:val="none"/>
        </w:rPr>
        <w:t xml:space="preserve"> &amp; Proceeds of Crime Act</w:t>
      </w:r>
      <w:bookmarkEnd w:id="8"/>
      <w:r w:rsidR="00702BDF" w:rsidRPr="002C3561">
        <w:rPr>
          <w:rFonts w:ascii="Calibri" w:hAnsi="Calibri" w:cs="Calibri"/>
          <w:sz w:val="24"/>
          <w:szCs w:val="24"/>
          <w:u w:val="none"/>
        </w:rPr>
        <w:t xml:space="preserve"> </w:t>
      </w:r>
    </w:p>
    <w:p w14:paraId="14F346A7" w14:textId="77777777" w:rsidR="006772C8" w:rsidRPr="002C3561" w:rsidRDefault="006772C8" w:rsidP="002C3561">
      <w:pPr>
        <w:spacing w:after="0" w:line="240" w:lineRule="auto"/>
        <w:ind w:left="360"/>
        <w:jc w:val="both"/>
        <w:rPr>
          <w:rFonts w:ascii="Calibri" w:hAnsi="Calibri" w:cs="Calibri"/>
          <w:b/>
          <w:bCs/>
        </w:rPr>
      </w:pPr>
    </w:p>
    <w:p w14:paraId="53EA2F7C" w14:textId="77777777" w:rsidR="006772C8" w:rsidRPr="002C3561" w:rsidRDefault="006772C8" w:rsidP="002C3561">
      <w:pPr>
        <w:pStyle w:val="Heading2"/>
        <w:spacing w:after="0"/>
        <w:rPr>
          <w:rFonts w:ascii="Calibri" w:hAnsi="Calibri" w:cs="Calibri"/>
          <w:sz w:val="24"/>
          <w:szCs w:val="24"/>
        </w:rPr>
      </w:pPr>
      <w:proofErr w:type="gramStart"/>
      <w:r w:rsidRPr="002C3561">
        <w:rPr>
          <w:rFonts w:ascii="Calibri" w:hAnsi="Calibri" w:cs="Calibri"/>
          <w:sz w:val="24"/>
          <w:szCs w:val="24"/>
        </w:rPr>
        <w:t>In order to</w:t>
      </w:r>
      <w:proofErr w:type="gramEnd"/>
      <w:r w:rsidRPr="002C3561">
        <w:rPr>
          <w:rFonts w:ascii="Calibri" w:hAnsi="Calibri" w:cs="Calibri"/>
          <w:sz w:val="24"/>
          <w:szCs w:val="24"/>
        </w:rPr>
        <w:t xml:space="preserve"> comply with the law on money laundering, we usually need to obtain evidence of your identity before we can act for you. We would be grateful therefore if you would provide us with sight of your passport or driving license if you have not already done so. If this is not convenient, we are able to carry out an online verification. We are entitled to charge for our time in connection with these checks.</w:t>
      </w:r>
    </w:p>
    <w:p w14:paraId="5A2C9870"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We are under a professional and legal obligation to keep your affairs confidential. However, this is subject to the statutory obligation, in circumstances where we know or suspect that a transaction made on behalf of a client involves money laundering, to make a money laundering disclosure. If this happens, we may not be able to inform you that a disclosure has been made or the reasons for it.</w:t>
      </w:r>
    </w:p>
    <w:p w14:paraId="7BE0EC35"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As a rule, it is the policy of this firm not to accept cash from clients. If you wish to make a cash deposit this will need to be cleared in advance by the firm's Money Laundering Reporting Officer.</w:t>
      </w:r>
    </w:p>
    <w:p w14:paraId="7ED2A031"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Under the provisions of the Proceeds of Crime Act 2002 ("POCA"), we may be required to make a report </w:t>
      </w:r>
      <w:r w:rsidRPr="002C3561">
        <w:rPr>
          <w:rFonts w:ascii="Calibri" w:hAnsi="Calibri" w:cs="Calibri"/>
          <w:bCs/>
          <w:sz w:val="24"/>
          <w:szCs w:val="24"/>
        </w:rPr>
        <w:t xml:space="preserve">to </w:t>
      </w:r>
      <w:r w:rsidRPr="002C3561">
        <w:rPr>
          <w:rFonts w:ascii="Calibri" w:hAnsi="Calibri" w:cs="Calibri"/>
          <w:sz w:val="24"/>
          <w:szCs w:val="24"/>
        </w:rPr>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Pr="002C3561">
        <w:rPr>
          <w:rFonts w:ascii="Calibri" w:hAnsi="Calibri" w:cs="Calibri"/>
          <w:bCs/>
          <w:sz w:val="24"/>
          <w:szCs w:val="24"/>
        </w:rPr>
        <w:t>to</w:t>
      </w:r>
      <w:r w:rsidRPr="002C3561">
        <w:rPr>
          <w:rFonts w:ascii="Calibri" w:hAnsi="Calibri" w:cs="Calibri"/>
          <w:b/>
          <w:bCs/>
          <w:sz w:val="24"/>
          <w:szCs w:val="24"/>
        </w:rPr>
        <w:t xml:space="preserve"> </w:t>
      </w:r>
      <w:r w:rsidRPr="002C3561">
        <w:rPr>
          <w:rFonts w:ascii="Calibri" w:hAnsi="Calibri" w:cs="Calibri"/>
          <w:sz w:val="24"/>
          <w:szCs w:val="24"/>
        </w:rPr>
        <w:t xml:space="preserve">inform you </w:t>
      </w:r>
      <w:proofErr w:type="gramStart"/>
      <w:r w:rsidRPr="002C3561">
        <w:rPr>
          <w:rFonts w:ascii="Calibri" w:hAnsi="Calibri" w:cs="Calibri"/>
          <w:sz w:val="24"/>
          <w:szCs w:val="24"/>
        </w:rPr>
        <w:t>whether or not</w:t>
      </w:r>
      <w:proofErr w:type="gramEnd"/>
      <w:r w:rsidRPr="002C3561">
        <w:rPr>
          <w:rFonts w:ascii="Calibri" w:hAnsi="Calibri" w:cs="Calibri"/>
          <w:sz w:val="24"/>
          <w:szCs w:val="24"/>
        </w:rPr>
        <w:t xml:space="preserve"> we have made, or might intend to make, such a report.</w:t>
      </w:r>
    </w:p>
    <w:p w14:paraId="71586A37"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We may terminate the provision of any Services to </w:t>
      </w:r>
      <w:proofErr w:type="gramStart"/>
      <w:r w:rsidRPr="002C3561">
        <w:rPr>
          <w:rFonts w:ascii="Calibri" w:hAnsi="Calibri" w:cs="Calibri"/>
          <w:sz w:val="24"/>
          <w:szCs w:val="24"/>
        </w:rPr>
        <w:t>you, or</w:t>
      </w:r>
      <w:proofErr w:type="gramEnd"/>
      <w:r w:rsidRPr="002C3561">
        <w:rPr>
          <w:rFonts w:ascii="Calibri" w:hAnsi="Calibri" w:cs="Calibri"/>
          <w:sz w:val="24"/>
          <w:szCs w:val="24"/>
        </w:rPr>
        <w:t xml:space="preserve"> be instructed to do so by the relevant authorities, if you fail to comply with your obligation to provide evidence of identity or we suspect that you or any other party connected with you or with the Matter is involved in activities proscribed by POCA.</w:t>
      </w:r>
    </w:p>
    <w:p w14:paraId="67EFA7E7" w14:textId="77777777" w:rsidR="006772C8" w:rsidRPr="002C3561" w:rsidRDefault="006772C8" w:rsidP="002C3561">
      <w:pPr>
        <w:spacing w:after="0" w:line="240" w:lineRule="auto"/>
        <w:jc w:val="both"/>
        <w:rPr>
          <w:rFonts w:ascii="Calibri" w:hAnsi="Calibri" w:cs="Calibri"/>
        </w:rPr>
      </w:pPr>
    </w:p>
    <w:p w14:paraId="700946B8" w14:textId="77777777" w:rsidR="002C3561" w:rsidRPr="002C3561" w:rsidRDefault="002C3561" w:rsidP="002C3561">
      <w:pPr>
        <w:spacing w:after="0" w:line="240" w:lineRule="auto"/>
        <w:jc w:val="both"/>
        <w:rPr>
          <w:rFonts w:ascii="Calibri" w:hAnsi="Calibri" w:cs="Calibri"/>
        </w:rPr>
      </w:pPr>
    </w:p>
    <w:p w14:paraId="2EEB0013" w14:textId="77777777" w:rsidR="008860A1" w:rsidRPr="002C3561" w:rsidRDefault="008860A1" w:rsidP="002C3561">
      <w:pPr>
        <w:pStyle w:val="Heading1"/>
        <w:spacing w:after="0"/>
        <w:ind w:left="426" w:hanging="426"/>
        <w:rPr>
          <w:rFonts w:ascii="Calibri" w:hAnsi="Calibri" w:cs="Calibri"/>
          <w:sz w:val="24"/>
          <w:szCs w:val="24"/>
          <w:u w:val="none"/>
        </w:rPr>
      </w:pPr>
      <w:bookmarkStart w:id="9" w:name="_Toc105423468"/>
      <w:r w:rsidRPr="002C3561">
        <w:rPr>
          <w:rFonts w:ascii="Calibri" w:hAnsi="Calibri" w:cs="Calibri"/>
          <w:sz w:val="24"/>
          <w:szCs w:val="24"/>
          <w:u w:val="none"/>
        </w:rPr>
        <w:t>Financial Services</w:t>
      </w:r>
      <w:bookmarkEnd w:id="9"/>
      <w:r w:rsidRPr="002C3561">
        <w:rPr>
          <w:rFonts w:ascii="Calibri" w:hAnsi="Calibri" w:cs="Calibri"/>
          <w:sz w:val="24"/>
          <w:szCs w:val="24"/>
          <w:u w:val="none"/>
        </w:rPr>
        <w:t xml:space="preserve"> </w:t>
      </w:r>
    </w:p>
    <w:p w14:paraId="086E9CDE" w14:textId="77777777" w:rsidR="00337FF3" w:rsidRPr="002C3561" w:rsidRDefault="00337FF3" w:rsidP="002C3561">
      <w:pPr>
        <w:spacing w:after="0" w:line="240" w:lineRule="auto"/>
        <w:ind w:left="360"/>
        <w:jc w:val="both"/>
        <w:rPr>
          <w:rFonts w:ascii="Calibri" w:hAnsi="Calibri" w:cs="Calibri"/>
          <w:b/>
          <w:bCs/>
        </w:rPr>
      </w:pPr>
    </w:p>
    <w:p w14:paraId="16849A76" w14:textId="77777777" w:rsidR="00691164" w:rsidRPr="002C3561" w:rsidRDefault="00691164" w:rsidP="002C3561">
      <w:pPr>
        <w:pStyle w:val="Heading2"/>
        <w:spacing w:after="0"/>
        <w:rPr>
          <w:rFonts w:ascii="Calibri" w:hAnsi="Calibri" w:cs="Calibri"/>
          <w:sz w:val="24"/>
          <w:szCs w:val="24"/>
        </w:rPr>
      </w:pPr>
      <w:r w:rsidRPr="002C3561">
        <w:rPr>
          <w:rFonts w:ascii="Calibri" w:hAnsi="Calibri" w:cs="Calibri"/>
          <w:sz w:val="24"/>
          <w:szCs w:val="24"/>
        </w:rPr>
        <w:t>The firm is not</w:t>
      </w:r>
      <w:r w:rsidR="00750552" w:rsidRPr="002C3561">
        <w:rPr>
          <w:rFonts w:ascii="Calibri" w:hAnsi="Calibri" w:cs="Calibri"/>
          <w:sz w:val="24"/>
          <w:szCs w:val="24"/>
        </w:rPr>
        <w:t xml:space="preserve"> Financial Conduct Authority (the “FCA”)</w:t>
      </w:r>
      <w:r w:rsidR="00844202">
        <w:rPr>
          <w:rFonts w:ascii="Calibri" w:hAnsi="Calibri" w:cs="Calibri"/>
          <w:sz w:val="24"/>
          <w:szCs w:val="24"/>
        </w:rPr>
        <w:t xml:space="preserve"> regulated</w:t>
      </w:r>
      <w:r w:rsidR="00750552" w:rsidRPr="002C3561">
        <w:rPr>
          <w:rFonts w:ascii="Calibri" w:hAnsi="Calibri" w:cs="Calibri"/>
          <w:sz w:val="24"/>
          <w:szCs w:val="24"/>
        </w:rPr>
        <w:t xml:space="preserve">. </w:t>
      </w:r>
    </w:p>
    <w:p w14:paraId="782661FA"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If </w:t>
      </w:r>
      <w:r w:rsidR="007066D8" w:rsidRPr="002C3561">
        <w:rPr>
          <w:rFonts w:ascii="Calibri" w:hAnsi="Calibri" w:cs="Calibri"/>
          <w:sz w:val="24"/>
          <w:szCs w:val="24"/>
        </w:rPr>
        <w:t>during</w:t>
      </w:r>
      <w:r w:rsidRPr="002C3561">
        <w:rPr>
          <w:rFonts w:ascii="Calibri" w:hAnsi="Calibri" w:cs="Calibri"/>
          <w:sz w:val="24"/>
          <w:szCs w:val="24"/>
        </w:rPr>
        <w:t xml:space="preserve"> our acting on your behalf you need advice on investments, we may refer you to someone who is </w:t>
      </w:r>
      <w:proofErr w:type="spellStart"/>
      <w:r w:rsidRPr="002C3561">
        <w:rPr>
          <w:rFonts w:ascii="Calibri" w:hAnsi="Calibri" w:cs="Calibri"/>
          <w:sz w:val="24"/>
          <w:szCs w:val="24"/>
        </w:rPr>
        <w:t>authorised</w:t>
      </w:r>
      <w:proofErr w:type="spellEnd"/>
      <w:r w:rsidRPr="002C3561">
        <w:rPr>
          <w:rFonts w:ascii="Calibri" w:hAnsi="Calibri" w:cs="Calibri"/>
          <w:sz w:val="24"/>
          <w:szCs w:val="24"/>
        </w:rPr>
        <w:t xml:space="preserve"> by the </w:t>
      </w:r>
      <w:r w:rsidR="00750552" w:rsidRPr="002C3561">
        <w:rPr>
          <w:rFonts w:ascii="Calibri" w:hAnsi="Calibri" w:cs="Calibri"/>
          <w:sz w:val="24"/>
          <w:szCs w:val="24"/>
        </w:rPr>
        <w:t>FCA</w:t>
      </w:r>
      <w:r w:rsidRPr="002C3561">
        <w:rPr>
          <w:rFonts w:ascii="Calibri" w:hAnsi="Calibri" w:cs="Calibri"/>
          <w:sz w:val="24"/>
          <w:szCs w:val="24"/>
        </w:rPr>
        <w:t xml:space="preserve">. However, as we are regulated by the Solicitors Regulation Authority ("the SRA"), we may be able to provide certain limited investment services where these are closely linked to the legal </w:t>
      </w:r>
      <w:r w:rsidR="00464557" w:rsidRPr="002C3561">
        <w:rPr>
          <w:rFonts w:ascii="Calibri" w:hAnsi="Calibri" w:cs="Calibri"/>
          <w:sz w:val="24"/>
          <w:szCs w:val="24"/>
        </w:rPr>
        <w:t>work,</w:t>
      </w:r>
      <w:r w:rsidRPr="002C3561">
        <w:rPr>
          <w:rFonts w:ascii="Calibri" w:hAnsi="Calibri" w:cs="Calibri"/>
          <w:sz w:val="24"/>
          <w:szCs w:val="24"/>
        </w:rPr>
        <w:t xml:space="preserve"> we are </w:t>
      </w:r>
      <w:r w:rsidR="00691164" w:rsidRPr="002C3561">
        <w:rPr>
          <w:rFonts w:ascii="Calibri" w:hAnsi="Calibri" w:cs="Calibri"/>
          <w:sz w:val="24"/>
          <w:szCs w:val="24"/>
        </w:rPr>
        <w:t>performing</w:t>
      </w:r>
      <w:r w:rsidRPr="002C3561">
        <w:rPr>
          <w:rFonts w:ascii="Calibri" w:hAnsi="Calibri" w:cs="Calibri"/>
          <w:sz w:val="24"/>
          <w:szCs w:val="24"/>
        </w:rPr>
        <w:t xml:space="preserve"> for you.</w:t>
      </w:r>
    </w:p>
    <w:p w14:paraId="7389AE1A"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lastRenderedPageBreak/>
        <w:t>If you have any problem with the</w:t>
      </w:r>
      <w:r w:rsidR="00691164" w:rsidRPr="002C3561">
        <w:rPr>
          <w:rFonts w:ascii="Calibri" w:hAnsi="Calibri" w:cs="Calibri"/>
          <w:sz w:val="24"/>
          <w:szCs w:val="24"/>
        </w:rPr>
        <w:t xml:space="preserve"> level of</w:t>
      </w:r>
      <w:r w:rsidRPr="002C3561">
        <w:rPr>
          <w:rFonts w:ascii="Calibri" w:hAnsi="Calibri" w:cs="Calibri"/>
          <w:sz w:val="24"/>
          <w:szCs w:val="24"/>
        </w:rPr>
        <w:t xml:space="preserve"> service</w:t>
      </w:r>
      <w:r w:rsidR="00691164" w:rsidRPr="002C3561">
        <w:rPr>
          <w:rFonts w:ascii="Calibri" w:hAnsi="Calibri" w:cs="Calibri"/>
          <w:sz w:val="24"/>
          <w:szCs w:val="24"/>
        </w:rPr>
        <w:t xml:space="preserve"> that</w:t>
      </w:r>
      <w:r w:rsidRPr="002C3561">
        <w:rPr>
          <w:rFonts w:ascii="Calibri" w:hAnsi="Calibri" w:cs="Calibri"/>
          <w:sz w:val="24"/>
          <w:szCs w:val="24"/>
        </w:rPr>
        <w:t xml:space="preserve"> we have provided for you</w:t>
      </w:r>
      <w:r w:rsidR="00691164" w:rsidRPr="002C3561">
        <w:rPr>
          <w:rFonts w:ascii="Calibri" w:hAnsi="Calibri" w:cs="Calibri"/>
          <w:sz w:val="24"/>
          <w:szCs w:val="24"/>
        </w:rPr>
        <w:t xml:space="preserve">, </w:t>
      </w:r>
      <w:r w:rsidRPr="002C3561">
        <w:rPr>
          <w:rFonts w:ascii="Calibri" w:hAnsi="Calibri" w:cs="Calibri"/>
          <w:sz w:val="24"/>
          <w:szCs w:val="24"/>
        </w:rPr>
        <w:t xml:space="preserve">please let us know. </w:t>
      </w:r>
      <w:r w:rsidR="00B5371D" w:rsidRPr="002C3561">
        <w:rPr>
          <w:rFonts w:ascii="Calibri" w:hAnsi="Calibri" w:cs="Calibri"/>
          <w:sz w:val="24"/>
          <w:szCs w:val="24"/>
        </w:rPr>
        <w:t xml:space="preserve">Our full </w:t>
      </w:r>
      <w:r w:rsidR="00691164" w:rsidRPr="002C3561">
        <w:rPr>
          <w:rFonts w:ascii="Calibri" w:hAnsi="Calibri" w:cs="Calibri"/>
          <w:sz w:val="24"/>
          <w:szCs w:val="24"/>
        </w:rPr>
        <w:t>Complaints</w:t>
      </w:r>
      <w:r w:rsidR="00B5371D" w:rsidRPr="002C3561">
        <w:rPr>
          <w:rFonts w:ascii="Calibri" w:hAnsi="Calibri" w:cs="Calibri"/>
          <w:sz w:val="24"/>
          <w:szCs w:val="24"/>
        </w:rPr>
        <w:t xml:space="preserve"> Procedure Policy is located on our </w:t>
      </w:r>
      <w:r w:rsidR="007066D8" w:rsidRPr="002C3561">
        <w:rPr>
          <w:rFonts w:ascii="Calibri" w:hAnsi="Calibri" w:cs="Calibri"/>
          <w:sz w:val="24"/>
          <w:szCs w:val="24"/>
        </w:rPr>
        <w:t>website. We</w:t>
      </w:r>
      <w:r w:rsidRPr="002C3561">
        <w:rPr>
          <w:rFonts w:ascii="Calibri" w:hAnsi="Calibri" w:cs="Calibri"/>
          <w:sz w:val="24"/>
          <w:szCs w:val="24"/>
        </w:rPr>
        <w:t xml:space="preserve"> will try to resolve any problem quickly and operate an </w:t>
      </w:r>
      <w:proofErr w:type="gramStart"/>
      <w:r w:rsidRPr="002C3561">
        <w:rPr>
          <w:rFonts w:ascii="Calibri" w:hAnsi="Calibri" w:cs="Calibri"/>
          <w:sz w:val="24"/>
          <w:szCs w:val="24"/>
        </w:rPr>
        <w:t>internal complaints</w:t>
      </w:r>
      <w:proofErr w:type="gramEnd"/>
      <w:r w:rsidRPr="002C3561">
        <w:rPr>
          <w:rFonts w:ascii="Calibri" w:hAnsi="Calibri" w:cs="Calibri"/>
          <w:sz w:val="24"/>
          <w:szCs w:val="24"/>
        </w:rPr>
        <w:t xml:space="preserve"> handling system as outlined </w:t>
      </w:r>
      <w:r w:rsidR="00691164" w:rsidRPr="002C3561">
        <w:rPr>
          <w:rFonts w:ascii="Calibri" w:hAnsi="Calibri" w:cs="Calibri"/>
          <w:sz w:val="24"/>
          <w:szCs w:val="24"/>
        </w:rPr>
        <w:t>within our Policy</w:t>
      </w:r>
      <w:r w:rsidRPr="002C3561">
        <w:rPr>
          <w:rFonts w:ascii="Calibri" w:hAnsi="Calibri" w:cs="Calibri"/>
          <w:sz w:val="24"/>
          <w:szCs w:val="24"/>
        </w:rPr>
        <w:t>. If</w:t>
      </w:r>
      <w:r w:rsidR="009A57EB" w:rsidRPr="002C3561">
        <w:rPr>
          <w:rFonts w:ascii="Calibri" w:hAnsi="Calibri" w:cs="Calibri"/>
          <w:sz w:val="24"/>
          <w:szCs w:val="24"/>
        </w:rPr>
        <w:t>,</w:t>
      </w:r>
      <w:r w:rsidRPr="002C3561">
        <w:rPr>
          <w:rFonts w:ascii="Calibri" w:hAnsi="Calibri" w:cs="Calibri"/>
          <w:sz w:val="24"/>
          <w:szCs w:val="24"/>
        </w:rPr>
        <w:t xml:space="preserve"> for any reason this does not resolve the</w:t>
      </w:r>
      <w:r w:rsidR="009A57EB" w:rsidRPr="002C3561">
        <w:rPr>
          <w:rFonts w:ascii="Calibri" w:hAnsi="Calibri" w:cs="Calibri"/>
          <w:sz w:val="24"/>
          <w:szCs w:val="24"/>
        </w:rPr>
        <w:t xml:space="preserve"> matter</w:t>
      </w:r>
      <w:r w:rsidRPr="002C3561">
        <w:rPr>
          <w:rFonts w:ascii="Calibri" w:hAnsi="Calibri" w:cs="Calibri"/>
          <w:sz w:val="24"/>
          <w:szCs w:val="24"/>
        </w:rPr>
        <w:t xml:space="preserve">, we </w:t>
      </w:r>
      <w:r w:rsidR="009A57EB" w:rsidRPr="002C3561">
        <w:rPr>
          <w:rFonts w:ascii="Calibri" w:hAnsi="Calibri" w:cs="Calibri"/>
          <w:sz w:val="24"/>
          <w:szCs w:val="24"/>
        </w:rPr>
        <w:t xml:space="preserve">duly inform that we </w:t>
      </w:r>
      <w:r w:rsidRPr="002C3561">
        <w:rPr>
          <w:rFonts w:ascii="Calibri" w:hAnsi="Calibri" w:cs="Calibri"/>
          <w:sz w:val="24"/>
          <w:szCs w:val="24"/>
        </w:rPr>
        <w:t xml:space="preserve">are regulated by the SRA </w:t>
      </w:r>
      <w:r w:rsidR="009A57EB" w:rsidRPr="002C3561">
        <w:rPr>
          <w:rFonts w:ascii="Calibri" w:hAnsi="Calibri" w:cs="Calibri"/>
          <w:sz w:val="24"/>
          <w:szCs w:val="24"/>
        </w:rPr>
        <w:t xml:space="preserve">and that you are free to </w:t>
      </w:r>
      <w:proofErr w:type="spellStart"/>
      <w:r w:rsidR="009A57EB" w:rsidRPr="002C3561">
        <w:rPr>
          <w:rFonts w:ascii="Calibri" w:hAnsi="Calibri" w:cs="Calibri"/>
          <w:sz w:val="24"/>
          <w:szCs w:val="24"/>
        </w:rPr>
        <w:t>utilise</w:t>
      </w:r>
      <w:proofErr w:type="spellEnd"/>
      <w:r w:rsidR="009A57EB" w:rsidRPr="002C3561">
        <w:rPr>
          <w:rFonts w:ascii="Calibri" w:hAnsi="Calibri" w:cs="Calibri"/>
          <w:sz w:val="24"/>
          <w:szCs w:val="24"/>
        </w:rPr>
        <w:t xml:space="preserve"> the</w:t>
      </w:r>
      <w:r w:rsidRPr="002C3561">
        <w:rPr>
          <w:rFonts w:ascii="Calibri" w:hAnsi="Calibri" w:cs="Calibri"/>
          <w:sz w:val="24"/>
          <w:szCs w:val="24"/>
        </w:rPr>
        <w:t xml:space="preserve"> complaints and redress mechanisms are provided </w:t>
      </w:r>
      <w:r w:rsidR="009A57EB" w:rsidRPr="002C3561">
        <w:rPr>
          <w:rFonts w:ascii="Calibri" w:hAnsi="Calibri" w:cs="Calibri"/>
          <w:sz w:val="24"/>
          <w:szCs w:val="24"/>
        </w:rPr>
        <w:t>by</w:t>
      </w:r>
      <w:r w:rsidRPr="002C3561">
        <w:rPr>
          <w:rFonts w:ascii="Calibri" w:hAnsi="Calibri" w:cs="Calibri"/>
          <w:sz w:val="24"/>
          <w:szCs w:val="24"/>
        </w:rPr>
        <w:t xml:space="preserve"> the SRA and the Legal Ombudsman.</w:t>
      </w:r>
    </w:p>
    <w:p w14:paraId="03E90613"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The Law Society is a designated professional body for the purposes of the Financial Services and Markets Act 2000, but responsibility for regulation and complaints handling has been separated from the Law Society's representative functions. The SRA is the independent regulatory body of the Law Society, and the Legal Ombudsman is the independent complaints-handling body set up by the Office for Legal Complaints under the Legal Services Act 2007.</w:t>
      </w:r>
    </w:p>
    <w:p w14:paraId="1D9AA64D" w14:textId="77777777" w:rsidR="006E6A13" w:rsidRPr="002C3561" w:rsidRDefault="006E6A13" w:rsidP="002C3561">
      <w:pPr>
        <w:spacing w:after="0" w:line="240" w:lineRule="auto"/>
        <w:jc w:val="both"/>
        <w:rPr>
          <w:rFonts w:ascii="Calibri" w:hAnsi="Calibri" w:cs="Calibri"/>
        </w:rPr>
      </w:pPr>
    </w:p>
    <w:p w14:paraId="50EA8F92" w14:textId="77777777" w:rsidR="002C3561" w:rsidRPr="002C3561" w:rsidRDefault="002C3561" w:rsidP="002C3561">
      <w:pPr>
        <w:spacing w:after="0" w:line="240" w:lineRule="auto"/>
        <w:jc w:val="both"/>
        <w:rPr>
          <w:rFonts w:ascii="Calibri" w:hAnsi="Calibri" w:cs="Calibri"/>
        </w:rPr>
      </w:pPr>
    </w:p>
    <w:p w14:paraId="5192A556" w14:textId="77777777" w:rsidR="008860A1" w:rsidRPr="002C3561" w:rsidRDefault="008860A1" w:rsidP="002C3561">
      <w:pPr>
        <w:pStyle w:val="Heading1"/>
        <w:spacing w:after="0"/>
        <w:ind w:left="426" w:hanging="426"/>
        <w:rPr>
          <w:rFonts w:ascii="Calibri" w:hAnsi="Calibri" w:cs="Calibri"/>
          <w:sz w:val="24"/>
          <w:szCs w:val="24"/>
          <w:u w:val="none"/>
        </w:rPr>
      </w:pPr>
      <w:bookmarkStart w:id="10" w:name="_Toc105423469"/>
      <w:r w:rsidRPr="002C3561">
        <w:rPr>
          <w:rFonts w:ascii="Calibri" w:hAnsi="Calibri" w:cs="Calibri"/>
          <w:sz w:val="24"/>
          <w:szCs w:val="24"/>
          <w:u w:val="none"/>
        </w:rPr>
        <w:t>Limit</w:t>
      </w:r>
      <w:r w:rsidR="00337FF3" w:rsidRPr="002C3561">
        <w:rPr>
          <w:rFonts w:ascii="Calibri" w:hAnsi="Calibri" w:cs="Calibri"/>
          <w:sz w:val="24"/>
          <w:szCs w:val="24"/>
          <w:u w:val="none"/>
        </w:rPr>
        <w:t>ation</w:t>
      </w:r>
      <w:r w:rsidRPr="002C3561">
        <w:rPr>
          <w:rFonts w:ascii="Calibri" w:hAnsi="Calibri" w:cs="Calibri"/>
          <w:sz w:val="24"/>
          <w:szCs w:val="24"/>
          <w:u w:val="none"/>
        </w:rPr>
        <w:t xml:space="preserve"> of Liability</w:t>
      </w:r>
      <w:bookmarkEnd w:id="10"/>
    </w:p>
    <w:p w14:paraId="01DDB128" w14:textId="77777777" w:rsidR="006772C8" w:rsidRPr="002C3561" w:rsidRDefault="006772C8" w:rsidP="002C3561">
      <w:pPr>
        <w:spacing w:after="0" w:line="240" w:lineRule="auto"/>
        <w:ind w:left="360"/>
        <w:jc w:val="both"/>
        <w:rPr>
          <w:rFonts w:ascii="Calibri" w:hAnsi="Calibri" w:cs="Calibri"/>
          <w:b/>
          <w:bCs/>
        </w:rPr>
      </w:pPr>
    </w:p>
    <w:p w14:paraId="30E20800"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This firm maintains professional indemnity insurance with:</w:t>
      </w:r>
    </w:p>
    <w:p w14:paraId="6A59B1E1" w14:textId="77777777" w:rsidR="006772C8" w:rsidRPr="002C3561" w:rsidRDefault="006772C8" w:rsidP="002C3561">
      <w:pPr>
        <w:spacing w:after="0" w:line="240" w:lineRule="auto"/>
        <w:jc w:val="both"/>
        <w:rPr>
          <w:rFonts w:ascii="Calibri" w:hAnsi="Calibri" w:cs="Calibri"/>
        </w:rPr>
      </w:pPr>
    </w:p>
    <w:p w14:paraId="0E09F954" w14:textId="77777777" w:rsidR="006772C8" w:rsidRPr="002C3561" w:rsidRDefault="006772C8" w:rsidP="002C3561">
      <w:pPr>
        <w:spacing w:after="0" w:line="240" w:lineRule="auto"/>
        <w:ind w:left="2160"/>
        <w:jc w:val="both"/>
        <w:rPr>
          <w:rFonts w:ascii="Calibri" w:hAnsi="Calibri" w:cs="Calibri"/>
          <w:b/>
          <w:bCs/>
        </w:rPr>
      </w:pPr>
      <w:r w:rsidRPr="002C3561">
        <w:rPr>
          <w:rFonts w:ascii="Calibri" w:hAnsi="Calibri" w:cs="Calibri"/>
          <w:b/>
          <w:bCs/>
        </w:rPr>
        <w:t xml:space="preserve">PEN Underwriting </w:t>
      </w:r>
    </w:p>
    <w:p w14:paraId="2FAED745" w14:textId="77777777" w:rsidR="006772C8" w:rsidRPr="002C3561" w:rsidRDefault="006772C8" w:rsidP="002C3561">
      <w:pPr>
        <w:spacing w:after="0" w:line="240" w:lineRule="auto"/>
        <w:ind w:left="2160"/>
        <w:jc w:val="both"/>
        <w:rPr>
          <w:rFonts w:ascii="Calibri" w:hAnsi="Calibri" w:cs="Calibri"/>
          <w:b/>
          <w:bCs/>
        </w:rPr>
      </w:pPr>
      <w:r w:rsidRPr="002C3561">
        <w:rPr>
          <w:rFonts w:ascii="Calibri" w:hAnsi="Calibri" w:cs="Calibri"/>
          <w:b/>
          <w:bCs/>
        </w:rPr>
        <w:t xml:space="preserve">The </w:t>
      </w:r>
      <w:proofErr w:type="spellStart"/>
      <w:r w:rsidRPr="002C3561">
        <w:rPr>
          <w:rFonts w:ascii="Calibri" w:hAnsi="Calibri" w:cs="Calibri"/>
          <w:b/>
          <w:bCs/>
        </w:rPr>
        <w:t>Walbrook</w:t>
      </w:r>
      <w:proofErr w:type="spellEnd"/>
      <w:r w:rsidRPr="002C3561">
        <w:rPr>
          <w:rFonts w:ascii="Calibri" w:hAnsi="Calibri" w:cs="Calibri"/>
          <w:b/>
          <w:bCs/>
        </w:rPr>
        <w:t xml:space="preserve"> Building</w:t>
      </w:r>
    </w:p>
    <w:p w14:paraId="61853E0B" w14:textId="77777777" w:rsidR="006772C8" w:rsidRPr="002C3561" w:rsidRDefault="006772C8" w:rsidP="002C3561">
      <w:pPr>
        <w:spacing w:after="0" w:line="240" w:lineRule="auto"/>
        <w:ind w:left="2160"/>
        <w:jc w:val="both"/>
        <w:rPr>
          <w:rFonts w:ascii="Calibri" w:hAnsi="Calibri" w:cs="Calibri"/>
          <w:b/>
          <w:bCs/>
        </w:rPr>
      </w:pPr>
      <w:r w:rsidRPr="002C3561">
        <w:rPr>
          <w:rFonts w:ascii="Calibri" w:hAnsi="Calibri" w:cs="Calibri"/>
          <w:b/>
          <w:bCs/>
        </w:rPr>
        <w:t xml:space="preserve">25 </w:t>
      </w:r>
      <w:proofErr w:type="spellStart"/>
      <w:r w:rsidRPr="002C3561">
        <w:rPr>
          <w:rFonts w:ascii="Calibri" w:hAnsi="Calibri" w:cs="Calibri"/>
          <w:b/>
          <w:bCs/>
        </w:rPr>
        <w:t>Walbrook</w:t>
      </w:r>
      <w:proofErr w:type="spellEnd"/>
    </w:p>
    <w:p w14:paraId="4FAA0CE1" w14:textId="77777777" w:rsidR="006772C8" w:rsidRPr="002C3561" w:rsidRDefault="006772C8" w:rsidP="002C3561">
      <w:pPr>
        <w:spacing w:after="0" w:line="240" w:lineRule="auto"/>
        <w:ind w:left="2160"/>
        <w:jc w:val="both"/>
        <w:rPr>
          <w:rFonts w:ascii="Calibri" w:hAnsi="Calibri" w:cs="Calibri"/>
          <w:b/>
          <w:bCs/>
        </w:rPr>
      </w:pPr>
      <w:r w:rsidRPr="002C3561">
        <w:rPr>
          <w:rFonts w:ascii="Calibri" w:hAnsi="Calibri" w:cs="Calibri"/>
          <w:b/>
          <w:bCs/>
        </w:rPr>
        <w:t>London</w:t>
      </w:r>
    </w:p>
    <w:p w14:paraId="49BCE842" w14:textId="77777777" w:rsidR="006772C8" w:rsidRPr="002C3561" w:rsidRDefault="006772C8" w:rsidP="002C3561">
      <w:pPr>
        <w:spacing w:after="0" w:line="240" w:lineRule="auto"/>
        <w:ind w:left="2160"/>
        <w:jc w:val="both"/>
        <w:rPr>
          <w:rFonts w:ascii="Calibri" w:hAnsi="Calibri" w:cs="Calibri"/>
          <w:b/>
          <w:bCs/>
        </w:rPr>
      </w:pPr>
      <w:r w:rsidRPr="002C3561">
        <w:rPr>
          <w:rFonts w:ascii="Calibri" w:hAnsi="Calibri" w:cs="Calibri"/>
          <w:b/>
          <w:bCs/>
        </w:rPr>
        <w:t>EC4N 8AW</w:t>
      </w:r>
    </w:p>
    <w:p w14:paraId="6F27019E" w14:textId="77777777" w:rsidR="006772C8" w:rsidRPr="002C3561" w:rsidRDefault="006772C8" w:rsidP="002C3561">
      <w:pPr>
        <w:spacing w:after="0" w:line="240" w:lineRule="auto"/>
        <w:ind w:left="2160"/>
        <w:jc w:val="both"/>
        <w:rPr>
          <w:rFonts w:ascii="Calibri" w:hAnsi="Calibri" w:cs="Calibri"/>
          <w:b/>
          <w:bCs/>
        </w:rPr>
      </w:pPr>
    </w:p>
    <w:p w14:paraId="4675FBD7" w14:textId="77777777" w:rsidR="006772C8" w:rsidRPr="002C3561" w:rsidRDefault="006772C8" w:rsidP="002C3561">
      <w:pPr>
        <w:spacing w:after="0" w:line="240" w:lineRule="auto"/>
        <w:ind w:left="2160"/>
        <w:jc w:val="both"/>
        <w:rPr>
          <w:rFonts w:ascii="Calibri" w:hAnsi="Calibri" w:cs="Calibri"/>
          <w:b/>
          <w:bCs/>
        </w:rPr>
      </w:pPr>
      <w:r w:rsidRPr="002C3561">
        <w:rPr>
          <w:rFonts w:ascii="Calibri" w:hAnsi="Calibri" w:cs="Calibri"/>
          <w:b/>
          <w:bCs/>
        </w:rPr>
        <w:t>Our Policy Number is P/PIA/01772</w:t>
      </w:r>
    </w:p>
    <w:p w14:paraId="374B413F" w14:textId="77777777" w:rsidR="006772C8" w:rsidRPr="002C3561" w:rsidRDefault="006772C8" w:rsidP="002C3561">
      <w:pPr>
        <w:spacing w:after="0" w:line="240" w:lineRule="auto"/>
        <w:jc w:val="both"/>
        <w:rPr>
          <w:rFonts w:ascii="Calibri" w:hAnsi="Calibri" w:cs="Calibri"/>
        </w:rPr>
      </w:pPr>
    </w:p>
    <w:p w14:paraId="5D12D511" w14:textId="77777777" w:rsidR="006772C8" w:rsidRPr="002C3561" w:rsidRDefault="006772C8" w:rsidP="002C3561">
      <w:pPr>
        <w:spacing w:after="0" w:line="240" w:lineRule="auto"/>
        <w:ind w:left="792"/>
        <w:jc w:val="both"/>
        <w:rPr>
          <w:rFonts w:ascii="Calibri" w:hAnsi="Calibri" w:cs="Calibri"/>
        </w:rPr>
      </w:pPr>
      <w:r w:rsidRPr="002C3561">
        <w:rPr>
          <w:rFonts w:ascii="Calibri" w:hAnsi="Calibri" w:cs="Calibri"/>
        </w:rPr>
        <w:t>Our Insurance</w:t>
      </w:r>
      <w:r w:rsidR="000831A4" w:rsidRPr="002C3561">
        <w:rPr>
          <w:rFonts w:ascii="Calibri" w:hAnsi="Calibri" w:cs="Calibri"/>
        </w:rPr>
        <w:t xml:space="preserve"> policy</w:t>
      </w:r>
      <w:r w:rsidRPr="002C3561">
        <w:rPr>
          <w:rFonts w:ascii="Calibri" w:hAnsi="Calibri" w:cs="Calibri"/>
        </w:rPr>
        <w:t xml:space="preserve"> covers up to a maximum claim of £2 million pounds. The firm's liability is contractually capped at this </w:t>
      </w:r>
      <w:proofErr w:type="gramStart"/>
      <w:r w:rsidRPr="002C3561">
        <w:rPr>
          <w:rFonts w:ascii="Calibri" w:hAnsi="Calibri" w:cs="Calibri"/>
        </w:rPr>
        <w:t>figure</w:t>
      </w:r>
      <w:proofErr w:type="gramEnd"/>
      <w:r w:rsidRPr="002C3561">
        <w:rPr>
          <w:rFonts w:ascii="Calibri" w:hAnsi="Calibri" w:cs="Calibri"/>
        </w:rPr>
        <w:t xml:space="preserve"> and we will not accept liability in respect of claims exceeding this amount. Further details of our policy can be provided on request.</w:t>
      </w:r>
    </w:p>
    <w:p w14:paraId="3684DC72" w14:textId="77777777" w:rsidR="006772C8" w:rsidRPr="002C3561" w:rsidRDefault="006772C8" w:rsidP="002C3561">
      <w:pPr>
        <w:spacing w:after="0" w:line="240" w:lineRule="auto"/>
        <w:jc w:val="both"/>
        <w:rPr>
          <w:rFonts w:ascii="Calibri" w:hAnsi="Calibri" w:cs="Calibri"/>
        </w:rPr>
      </w:pPr>
    </w:p>
    <w:p w14:paraId="2209D124" w14:textId="77777777" w:rsidR="006772C8" w:rsidRPr="002C3561" w:rsidRDefault="006772C8" w:rsidP="002C3561">
      <w:pPr>
        <w:spacing w:after="0" w:line="240" w:lineRule="auto"/>
        <w:ind w:left="360"/>
        <w:jc w:val="both"/>
        <w:rPr>
          <w:rFonts w:ascii="Calibri" w:hAnsi="Calibri" w:cs="Calibri"/>
          <w:b/>
          <w:bCs/>
        </w:rPr>
      </w:pPr>
    </w:p>
    <w:p w14:paraId="6DA90FBE" w14:textId="77777777" w:rsidR="008860A1" w:rsidRPr="002C3561" w:rsidRDefault="008860A1" w:rsidP="002C3561">
      <w:pPr>
        <w:pStyle w:val="Heading1"/>
        <w:spacing w:after="0"/>
        <w:ind w:left="426" w:hanging="426"/>
        <w:rPr>
          <w:rFonts w:ascii="Calibri" w:hAnsi="Calibri" w:cs="Calibri"/>
          <w:sz w:val="24"/>
          <w:szCs w:val="24"/>
          <w:u w:val="none"/>
        </w:rPr>
      </w:pPr>
      <w:bookmarkStart w:id="11" w:name="_Toc105423470"/>
      <w:r w:rsidRPr="002C3561">
        <w:rPr>
          <w:rFonts w:ascii="Calibri" w:hAnsi="Calibri" w:cs="Calibri"/>
          <w:sz w:val="24"/>
          <w:szCs w:val="24"/>
          <w:u w:val="none"/>
        </w:rPr>
        <w:t>Contentious Matters</w:t>
      </w:r>
      <w:bookmarkEnd w:id="11"/>
    </w:p>
    <w:p w14:paraId="09CDD8AC" w14:textId="77777777" w:rsidR="000831A4" w:rsidRPr="002C3561" w:rsidRDefault="000831A4" w:rsidP="002C3561">
      <w:pPr>
        <w:spacing w:after="0" w:line="240" w:lineRule="auto"/>
        <w:ind w:left="792"/>
        <w:jc w:val="both"/>
        <w:rPr>
          <w:rFonts w:ascii="Calibri" w:hAnsi="Calibri" w:cs="Calibri"/>
        </w:rPr>
      </w:pPr>
    </w:p>
    <w:p w14:paraId="38FE00A6" w14:textId="77777777" w:rsidR="006E6A13" w:rsidRPr="002C3561" w:rsidRDefault="000C623A" w:rsidP="002C3561">
      <w:pPr>
        <w:pStyle w:val="Heading2"/>
        <w:spacing w:after="0"/>
        <w:rPr>
          <w:rFonts w:ascii="Calibri" w:hAnsi="Calibri" w:cs="Calibri"/>
          <w:sz w:val="24"/>
          <w:szCs w:val="24"/>
        </w:rPr>
      </w:pPr>
      <w:r>
        <w:rPr>
          <w:rFonts w:ascii="Calibri" w:hAnsi="Calibri" w:cs="Calibri"/>
          <w:sz w:val="24"/>
          <w:szCs w:val="24"/>
        </w:rPr>
        <w:t>I</w:t>
      </w:r>
      <w:r w:rsidR="008860A1" w:rsidRPr="002C3561">
        <w:rPr>
          <w:rFonts w:ascii="Calibri" w:hAnsi="Calibri" w:cs="Calibri"/>
          <w:sz w:val="24"/>
          <w:szCs w:val="24"/>
        </w:rPr>
        <w:t>f we are acting for you in connection with certain types of litigation and you are successful in bringing or defending a claim you may be able to recover some of our costs from your opponent. It is rare for such recovery to exceed 80% of the costs in question. In Employment Tribunal disputes and in matters where the other party is publicly funded, no costs will be recovered save in exceptional circumstances.</w:t>
      </w:r>
    </w:p>
    <w:p w14:paraId="036BA2B2"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Similarly, if you are </w:t>
      </w:r>
      <w:proofErr w:type="gramStart"/>
      <w:r w:rsidRPr="002C3561">
        <w:rPr>
          <w:rFonts w:ascii="Calibri" w:hAnsi="Calibri" w:cs="Calibri"/>
          <w:sz w:val="24"/>
          <w:szCs w:val="24"/>
        </w:rPr>
        <w:t>unsuccessful</w:t>
      </w:r>
      <w:proofErr w:type="gramEnd"/>
      <w:r w:rsidRPr="002C3561">
        <w:rPr>
          <w:rFonts w:ascii="Calibri" w:hAnsi="Calibri" w:cs="Calibri"/>
          <w:sz w:val="24"/>
          <w:szCs w:val="24"/>
        </w:rPr>
        <w:t xml:space="preserve"> you should be prepared for the possibility that you may be ordered to pay your opponent's costs in full.</w:t>
      </w:r>
    </w:p>
    <w:p w14:paraId="534D3797"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You will remain responsible for discharging our costs in full</w:t>
      </w:r>
      <w:r w:rsidR="00844202">
        <w:rPr>
          <w:rFonts w:ascii="Calibri" w:hAnsi="Calibri" w:cs="Calibri"/>
          <w:sz w:val="24"/>
          <w:szCs w:val="24"/>
        </w:rPr>
        <w:t>,</w:t>
      </w:r>
      <w:r w:rsidRPr="002C3561">
        <w:rPr>
          <w:rFonts w:ascii="Calibri" w:hAnsi="Calibri" w:cs="Calibri"/>
          <w:sz w:val="24"/>
          <w:szCs w:val="24"/>
        </w:rPr>
        <w:t xml:space="preserve"> regardless of the extent to which costs may be recoverable from or payable to your opponent.</w:t>
      </w:r>
    </w:p>
    <w:p w14:paraId="545A8D25" w14:textId="77777777" w:rsidR="006772C8"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t xml:space="preserve">If a court decides that you </w:t>
      </w:r>
      <w:r w:rsidR="000831A4" w:rsidRPr="002C3561">
        <w:rPr>
          <w:rFonts w:ascii="Calibri" w:hAnsi="Calibri" w:cs="Calibri"/>
          <w:sz w:val="24"/>
          <w:szCs w:val="24"/>
        </w:rPr>
        <w:t>have rejected</w:t>
      </w:r>
      <w:r w:rsidRPr="002C3561">
        <w:rPr>
          <w:rFonts w:ascii="Calibri" w:hAnsi="Calibri" w:cs="Calibri"/>
          <w:sz w:val="24"/>
          <w:szCs w:val="24"/>
        </w:rPr>
        <w:t xml:space="preserve"> a reasonable offer </w:t>
      </w:r>
      <w:r w:rsidR="000831A4" w:rsidRPr="002C3561">
        <w:rPr>
          <w:rFonts w:ascii="Calibri" w:hAnsi="Calibri" w:cs="Calibri"/>
          <w:sz w:val="24"/>
          <w:szCs w:val="24"/>
        </w:rPr>
        <w:t>for</w:t>
      </w:r>
      <w:r w:rsidRPr="002C3561">
        <w:rPr>
          <w:rFonts w:ascii="Calibri" w:hAnsi="Calibri" w:cs="Calibri"/>
          <w:sz w:val="24"/>
          <w:szCs w:val="24"/>
        </w:rPr>
        <w:t xml:space="preserve"> settlement, or that you rejected alternative dispute resolution</w:t>
      </w:r>
      <w:r w:rsidR="000831A4" w:rsidRPr="002C3561">
        <w:rPr>
          <w:rFonts w:ascii="Calibri" w:hAnsi="Calibri" w:cs="Calibri"/>
          <w:sz w:val="24"/>
          <w:szCs w:val="24"/>
        </w:rPr>
        <w:t xml:space="preserve"> procedures and outcomes</w:t>
      </w:r>
      <w:r w:rsidRPr="002C3561">
        <w:rPr>
          <w:rFonts w:ascii="Calibri" w:hAnsi="Calibri" w:cs="Calibri"/>
          <w:sz w:val="24"/>
          <w:szCs w:val="24"/>
        </w:rPr>
        <w:t>, this may adversely affect your position in relation to any decisions on costs.</w:t>
      </w:r>
    </w:p>
    <w:p w14:paraId="30E5B6DC" w14:textId="77777777" w:rsidR="008860A1" w:rsidRPr="002C3561" w:rsidRDefault="008860A1" w:rsidP="002C3561">
      <w:pPr>
        <w:pStyle w:val="Heading2"/>
        <w:spacing w:after="0"/>
        <w:rPr>
          <w:rFonts w:ascii="Calibri" w:hAnsi="Calibri" w:cs="Calibri"/>
          <w:sz w:val="24"/>
          <w:szCs w:val="24"/>
        </w:rPr>
      </w:pPr>
      <w:r w:rsidRPr="002C3561">
        <w:rPr>
          <w:rFonts w:ascii="Calibri" w:hAnsi="Calibri" w:cs="Calibri"/>
          <w:sz w:val="24"/>
          <w:szCs w:val="24"/>
        </w:rPr>
        <w:lastRenderedPageBreak/>
        <w:t>If your opponent does not comply with an Order to pay you damages or costs, there are likely to be additional enforcement costs. You should always be aware of the risk that your opponent may be impecunious</w:t>
      </w:r>
      <w:r w:rsidR="00844202">
        <w:rPr>
          <w:rFonts w:ascii="Calibri" w:hAnsi="Calibri" w:cs="Calibri"/>
          <w:sz w:val="24"/>
          <w:szCs w:val="24"/>
        </w:rPr>
        <w:t>,</w:t>
      </w:r>
      <w:r w:rsidRPr="002C3561">
        <w:rPr>
          <w:rFonts w:ascii="Calibri" w:hAnsi="Calibri" w:cs="Calibri"/>
          <w:sz w:val="24"/>
          <w:szCs w:val="24"/>
        </w:rPr>
        <w:t xml:space="preserve"> in which case you will have difficulty recovering any</w:t>
      </w:r>
      <w:r w:rsidR="00D123AE" w:rsidRPr="002C3561">
        <w:rPr>
          <w:rFonts w:ascii="Calibri" w:hAnsi="Calibri" w:cs="Calibri"/>
          <w:sz w:val="24"/>
          <w:szCs w:val="24"/>
        </w:rPr>
        <w:t xml:space="preserve"> sums due from them</w:t>
      </w:r>
      <w:r w:rsidRPr="002C3561">
        <w:rPr>
          <w:rFonts w:ascii="Calibri" w:hAnsi="Calibri" w:cs="Calibri"/>
          <w:sz w:val="24"/>
          <w:szCs w:val="24"/>
        </w:rPr>
        <w:t>.</w:t>
      </w:r>
    </w:p>
    <w:p w14:paraId="77A4D768" w14:textId="77777777" w:rsidR="00702BDF" w:rsidRPr="002C3561" w:rsidRDefault="00702BDF" w:rsidP="002C3561">
      <w:pPr>
        <w:spacing w:after="0" w:line="240" w:lineRule="auto"/>
        <w:jc w:val="both"/>
        <w:rPr>
          <w:rFonts w:ascii="Calibri" w:hAnsi="Calibri" w:cs="Calibri"/>
        </w:rPr>
      </w:pPr>
    </w:p>
    <w:p w14:paraId="09E8A78C" w14:textId="77777777" w:rsidR="007A6D77" w:rsidRPr="002C3561" w:rsidRDefault="00381895" w:rsidP="002C3561">
      <w:pPr>
        <w:pStyle w:val="Heading1"/>
        <w:spacing w:after="0"/>
        <w:ind w:left="426" w:hanging="426"/>
        <w:rPr>
          <w:rFonts w:ascii="Calibri" w:hAnsi="Calibri" w:cs="Calibri"/>
          <w:sz w:val="24"/>
          <w:szCs w:val="24"/>
          <w:u w:val="none"/>
        </w:rPr>
      </w:pPr>
      <w:bookmarkStart w:id="12" w:name="_Toc105423471"/>
      <w:r w:rsidRPr="002C3561">
        <w:rPr>
          <w:rFonts w:ascii="Calibri" w:hAnsi="Calibri" w:cs="Calibri"/>
          <w:sz w:val="24"/>
          <w:szCs w:val="24"/>
          <w:u w:val="none"/>
        </w:rPr>
        <w:t>Your Responsibilities</w:t>
      </w:r>
      <w:bookmarkEnd w:id="12"/>
    </w:p>
    <w:p w14:paraId="3D705597" w14:textId="77777777" w:rsidR="006772C8" w:rsidRPr="002C3561" w:rsidRDefault="006772C8" w:rsidP="002C3561">
      <w:pPr>
        <w:spacing w:after="0" w:line="240" w:lineRule="auto"/>
        <w:ind w:left="360"/>
        <w:jc w:val="both"/>
        <w:rPr>
          <w:rFonts w:ascii="Calibri" w:hAnsi="Calibri" w:cs="Calibri"/>
          <w:b/>
          <w:bCs/>
        </w:rPr>
      </w:pPr>
    </w:p>
    <w:p w14:paraId="19905062"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You will (so far as you are practicably able to do so) provide us with timely Instructions, </w:t>
      </w:r>
      <w:proofErr w:type="gramStart"/>
      <w:r w:rsidRPr="002C3561">
        <w:rPr>
          <w:rFonts w:ascii="Calibri" w:hAnsi="Calibri" w:cs="Calibri"/>
          <w:sz w:val="24"/>
          <w:szCs w:val="24"/>
        </w:rPr>
        <w:t>information</w:t>
      </w:r>
      <w:proofErr w:type="gramEnd"/>
      <w:r w:rsidRPr="002C3561">
        <w:rPr>
          <w:rFonts w:ascii="Calibri" w:hAnsi="Calibri" w:cs="Calibri"/>
          <w:sz w:val="24"/>
          <w:szCs w:val="24"/>
        </w:rPr>
        <w:t xml:space="preserve"> and materials necessary or desirable for us to perform the Services for you. </w:t>
      </w:r>
    </w:p>
    <w:p w14:paraId="506880DD"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You will notify us promptly of any changes or additions to the Instructions, information and materials previously provided by you or </w:t>
      </w:r>
      <w:r w:rsidR="00844202">
        <w:rPr>
          <w:rFonts w:ascii="Calibri" w:hAnsi="Calibri" w:cs="Calibri"/>
          <w:sz w:val="24"/>
          <w:szCs w:val="24"/>
        </w:rPr>
        <w:t xml:space="preserve">on </w:t>
      </w:r>
      <w:r w:rsidRPr="002C3561">
        <w:rPr>
          <w:rFonts w:ascii="Calibri" w:hAnsi="Calibri" w:cs="Calibri"/>
          <w:sz w:val="24"/>
          <w:szCs w:val="24"/>
        </w:rPr>
        <w:t xml:space="preserve">your behalf; and ensure that all information provided to us </w:t>
      </w:r>
      <w:r w:rsidR="00844202">
        <w:rPr>
          <w:rFonts w:ascii="Calibri" w:hAnsi="Calibri" w:cs="Calibri"/>
          <w:sz w:val="24"/>
          <w:szCs w:val="24"/>
        </w:rPr>
        <w:t>is</w:t>
      </w:r>
      <w:r w:rsidRPr="002C3561">
        <w:rPr>
          <w:rFonts w:ascii="Calibri" w:hAnsi="Calibri" w:cs="Calibri"/>
          <w:sz w:val="24"/>
          <w:szCs w:val="24"/>
        </w:rPr>
        <w:t xml:space="preserve"> complete in all material respects and not misleading. </w:t>
      </w:r>
    </w:p>
    <w:p w14:paraId="54248024" w14:textId="77777777" w:rsidR="006772C8" w:rsidRPr="002C3561" w:rsidRDefault="006772C8" w:rsidP="002C3561">
      <w:pPr>
        <w:pStyle w:val="Heading2"/>
        <w:spacing w:after="0"/>
        <w:rPr>
          <w:rFonts w:ascii="Calibri" w:hAnsi="Calibri" w:cs="Calibri"/>
          <w:sz w:val="24"/>
          <w:szCs w:val="24"/>
        </w:rPr>
      </w:pPr>
      <w:r w:rsidRPr="002C3561">
        <w:rPr>
          <w:rFonts w:ascii="Calibri" w:hAnsi="Calibri" w:cs="Calibri"/>
          <w:sz w:val="24"/>
          <w:szCs w:val="24"/>
        </w:rPr>
        <w:t xml:space="preserve">You will be required to complete, </w:t>
      </w:r>
      <w:proofErr w:type="gramStart"/>
      <w:r w:rsidRPr="002C3561">
        <w:rPr>
          <w:rFonts w:ascii="Calibri" w:hAnsi="Calibri" w:cs="Calibri"/>
          <w:sz w:val="24"/>
          <w:szCs w:val="24"/>
        </w:rPr>
        <w:t>sign</w:t>
      </w:r>
      <w:proofErr w:type="gramEnd"/>
      <w:r w:rsidRPr="002C3561">
        <w:rPr>
          <w:rFonts w:ascii="Calibri" w:hAnsi="Calibri" w:cs="Calibri"/>
          <w:sz w:val="24"/>
          <w:szCs w:val="24"/>
        </w:rPr>
        <w:t xml:space="preserve"> and return a Letter of Authority.</w:t>
      </w:r>
    </w:p>
    <w:p w14:paraId="1754C776" w14:textId="77777777" w:rsidR="006772C8" w:rsidRPr="002C3561" w:rsidRDefault="006772C8" w:rsidP="002C3561">
      <w:pPr>
        <w:spacing w:after="0" w:line="240" w:lineRule="auto"/>
        <w:ind w:left="360"/>
        <w:jc w:val="both"/>
        <w:rPr>
          <w:rFonts w:ascii="Calibri" w:hAnsi="Calibri" w:cs="Calibri"/>
          <w:b/>
          <w:bCs/>
        </w:rPr>
      </w:pPr>
    </w:p>
    <w:p w14:paraId="2A74C04D" w14:textId="77777777" w:rsidR="002C3561" w:rsidRPr="002C3561" w:rsidRDefault="002C3561" w:rsidP="002C3561">
      <w:pPr>
        <w:spacing w:after="0" w:line="240" w:lineRule="auto"/>
        <w:ind w:left="360"/>
        <w:jc w:val="both"/>
        <w:rPr>
          <w:rFonts w:ascii="Calibri" w:hAnsi="Calibri" w:cs="Calibri"/>
          <w:b/>
          <w:bCs/>
        </w:rPr>
      </w:pPr>
    </w:p>
    <w:p w14:paraId="5C0219EB" w14:textId="77777777" w:rsidR="00FE5AE4" w:rsidRPr="002C3561" w:rsidRDefault="00FE5AE4" w:rsidP="002C3561">
      <w:pPr>
        <w:pStyle w:val="Heading1"/>
        <w:spacing w:after="0"/>
        <w:ind w:left="426" w:hanging="426"/>
        <w:rPr>
          <w:rFonts w:ascii="Calibri" w:hAnsi="Calibri" w:cs="Calibri"/>
          <w:sz w:val="24"/>
          <w:szCs w:val="24"/>
          <w:u w:val="none"/>
        </w:rPr>
      </w:pPr>
      <w:bookmarkStart w:id="13" w:name="_Toc105423472"/>
      <w:r w:rsidRPr="002C3561">
        <w:rPr>
          <w:rFonts w:ascii="Calibri" w:hAnsi="Calibri" w:cs="Calibri"/>
          <w:sz w:val="24"/>
          <w:szCs w:val="24"/>
          <w:u w:val="none"/>
        </w:rPr>
        <w:t>Limited Companies</w:t>
      </w:r>
      <w:bookmarkEnd w:id="13"/>
    </w:p>
    <w:p w14:paraId="57A9454E" w14:textId="77777777" w:rsidR="00337FF3" w:rsidRPr="002C3561" w:rsidRDefault="00337FF3" w:rsidP="002C3561">
      <w:pPr>
        <w:spacing w:after="0" w:line="240" w:lineRule="auto"/>
        <w:ind w:left="360"/>
        <w:jc w:val="both"/>
        <w:rPr>
          <w:rFonts w:ascii="Calibri" w:hAnsi="Calibri" w:cs="Calibri"/>
          <w:b/>
          <w:bCs/>
        </w:rPr>
      </w:pPr>
    </w:p>
    <w:p w14:paraId="13D4A19F" w14:textId="77777777" w:rsidR="00FE5AE4" w:rsidRPr="002C3561" w:rsidRDefault="00FE5AE4" w:rsidP="002C3561">
      <w:pPr>
        <w:pStyle w:val="Heading2"/>
        <w:spacing w:after="0"/>
        <w:rPr>
          <w:rFonts w:ascii="Calibri" w:hAnsi="Calibri" w:cs="Calibri"/>
          <w:sz w:val="24"/>
          <w:szCs w:val="24"/>
        </w:rPr>
      </w:pPr>
      <w:r w:rsidRPr="002C3561">
        <w:rPr>
          <w:rFonts w:ascii="Calibri" w:hAnsi="Calibri" w:cs="Calibri"/>
          <w:sz w:val="24"/>
          <w:szCs w:val="24"/>
        </w:rPr>
        <w:t xml:space="preserve">When accepting to act on behalf of a limited company, we may require a </w:t>
      </w:r>
      <w:proofErr w:type="gramStart"/>
      <w:r w:rsidRPr="002C3561">
        <w:rPr>
          <w:rFonts w:ascii="Calibri" w:hAnsi="Calibri" w:cs="Calibri"/>
          <w:sz w:val="24"/>
          <w:szCs w:val="24"/>
        </w:rPr>
        <w:t>Director</w:t>
      </w:r>
      <w:proofErr w:type="gramEnd"/>
      <w:r w:rsidRPr="002C3561">
        <w:rPr>
          <w:rFonts w:ascii="Calibri" w:hAnsi="Calibri" w:cs="Calibri"/>
          <w:sz w:val="24"/>
          <w:szCs w:val="24"/>
        </w:rPr>
        <w:t xml:space="preserve"> and/or majority Shareholder to sign a form of personal guarantee in respect of our fees and expenses. </w:t>
      </w:r>
    </w:p>
    <w:p w14:paraId="5F4913E5" w14:textId="77777777" w:rsidR="00FE5AE4" w:rsidRPr="002C3561" w:rsidRDefault="00FE5AE4" w:rsidP="002C3561">
      <w:pPr>
        <w:pStyle w:val="Heading2"/>
        <w:spacing w:after="0"/>
        <w:rPr>
          <w:rFonts w:ascii="Calibri" w:hAnsi="Calibri" w:cs="Calibri"/>
          <w:sz w:val="24"/>
          <w:szCs w:val="24"/>
        </w:rPr>
      </w:pPr>
      <w:proofErr w:type="gramStart"/>
      <w:r w:rsidRPr="002C3561">
        <w:rPr>
          <w:rFonts w:ascii="Calibri" w:hAnsi="Calibri" w:cs="Calibri"/>
          <w:sz w:val="24"/>
          <w:szCs w:val="24"/>
        </w:rPr>
        <w:t xml:space="preserve">An </w:t>
      </w:r>
      <w:proofErr w:type="spellStart"/>
      <w:r w:rsidRPr="002C3561">
        <w:rPr>
          <w:rFonts w:ascii="Calibri" w:hAnsi="Calibri" w:cs="Calibri"/>
          <w:sz w:val="24"/>
          <w:szCs w:val="24"/>
        </w:rPr>
        <w:t>authorised</w:t>
      </w:r>
      <w:proofErr w:type="spellEnd"/>
      <w:r w:rsidRPr="002C3561">
        <w:rPr>
          <w:rFonts w:ascii="Calibri" w:hAnsi="Calibri" w:cs="Calibri"/>
          <w:sz w:val="24"/>
          <w:szCs w:val="24"/>
        </w:rPr>
        <w:t xml:space="preserve"> personnel of the Company</w:t>
      </w:r>
      <w:proofErr w:type="gramEnd"/>
      <w:r w:rsidRPr="002C3561">
        <w:rPr>
          <w:rFonts w:ascii="Calibri" w:hAnsi="Calibri" w:cs="Calibri"/>
          <w:sz w:val="24"/>
          <w:szCs w:val="24"/>
        </w:rPr>
        <w:t xml:space="preserve"> will complete, sign and return a Letter of Authority.</w:t>
      </w:r>
    </w:p>
    <w:p w14:paraId="118D2ECE" w14:textId="77777777" w:rsidR="00FE5AE4" w:rsidRPr="002C3561" w:rsidRDefault="00FE5AE4" w:rsidP="002C3561">
      <w:pPr>
        <w:spacing w:after="0" w:line="240" w:lineRule="auto"/>
        <w:jc w:val="both"/>
        <w:rPr>
          <w:rFonts w:ascii="Calibri" w:hAnsi="Calibri" w:cs="Calibri"/>
          <w:b/>
          <w:bCs/>
        </w:rPr>
      </w:pPr>
    </w:p>
    <w:p w14:paraId="70495CEA" w14:textId="77777777" w:rsidR="002C3561" w:rsidRPr="002C3561" w:rsidRDefault="002C3561" w:rsidP="002C3561">
      <w:pPr>
        <w:spacing w:after="0" w:line="240" w:lineRule="auto"/>
        <w:jc w:val="both"/>
        <w:rPr>
          <w:rFonts w:ascii="Calibri" w:hAnsi="Calibri" w:cs="Calibri"/>
          <w:b/>
          <w:bCs/>
        </w:rPr>
      </w:pPr>
    </w:p>
    <w:p w14:paraId="497E732B" w14:textId="77777777" w:rsidR="00FE5AE4" w:rsidRPr="002C3561" w:rsidRDefault="00FE5AE4" w:rsidP="002C3561">
      <w:pPr>
        <w:pStyle w:val="Heading1"/>
        <w:spacing w:after="0"/>
        <w:ind w:left="426" w:hanging="426"/>
        <w:rPr>
          <w:rFonts w:ascii="Calibri" w:hAnsi="Calibri" w:cs="Calibri"/>
          <w:sz w:val="24"/>
          <w:szCs w:val="24"/>
          <w:u w:val="none"/>
        </w:rPr>
      </w:pPr>
      <w:bookmarkStart w:id="14" w:name="_Toc105423473"/>
      <w:r w:rsidRPr="002C3561">
        <w:rPr>
          <w:rFonts w:ascii="Calibri" w:hAnsi="Calibri" w:cs="Calibri"/>
          <w:sz w:val="24"/>
          <w:szCs w:val="24"/>
          <w:u w:val="none"/>
        </w:rPr>
        <w:t>Commission</w:t>
      </w:r>
      <w:bookmarkEnd w:id="14"/>
      <w:r w:rsidRPr="002C3561">
        <w:rPr>
          <w:rFonts w:ascii="Calibri" w:hAnsi="Calibri" w:cs="Calibri"/>
          <w:sz w:val="24"/>
          <w:szCs w:val="24"/>
          <w:u w:val="none"/>
        </w:rPr>
        <w:t xml:space="preserve"> </w:t>
      </w:r>
    </w:p>
    <w:p w14:paraId="131523B2" w14:textId="77777777" w:rsidR="007D6629" w:rsidRPr="002C3561" w:rsidRDefault="007D6629" w:rsidP="002C3561">
      <w:pPr>
        <w:spacing w:after="0" w:line="240" w:lineRule="auto"/>
        <w:ind w:left="360"/>
        <w:jc w:val="both"/>
        <w:rPr>
          <w:rFonts w:ascii="Calibri" w:hAnsi="Calibri" w:cs="Calibri"/>
          <w:b/>
          <w:bCs/>
        </w:rPr>
      </w:pPr>
    </w:p>
    <w:p w14:paraId="2D072CCC" w14:textId="77777777" w:rsidR="00FE5AE4" w:rsidRPr="002C3561" w:rsidRDefault="00FE5AE4" w:rsidP="002C3561">
      <w:pPr>
        <w:pStyle w:val="Heading2"/>
        <w:spacing w:after="0"/>
        <w:rPr>
          <w:rFonts w:ascii="Calibri" w:hAnsi="Calibri" w:cs="Calibri"/>
          <w:sz w:val="24"/>
          <w:szCs w:val="24"/>
        </w:rPr>
      </w:pPr>
      <w:r w:rsidRPr="002C3561">
        <w:rPr>
          <w:rFonts w:ascii="Calibri" w:hAnsi="Calibri" w:cs="Calibri"/>
          <w:sz w:val="24"/>
          <w:szCs w:val="24"/>
        </w:rPr>
        <w:t xml:space="preserve">Should we receive commission from a third party arising from work we are performing, we will credit you with the commission unless you have agreed </w:t>
      </w:r>
      <w:r w:rsidR="00464557" w:rsidRPr="002C3561">
        <w:rPr>
          <w:rFonts w:ascii="Calibri" w:hAnsi="Calibri" w:cs="Calibri"/>
          <w:sz w:val="24"/>
          <w:szCs w:val="24"/>
        </w:rPr>
        <w:t>otherwise,</w:t>
      </w:r>
      <w:r w:rsidRPr="002C3561">
        <w:rPr>
          <w:rFonts w:ascii="Calibri" w:hAnsi="Calibri" w:cs="Calibri"/>
          <w:sz w:val="24"/>
          <w:szCs w:val="24"/>
        </w:rPr>
        <w:t xml:space="preserve"> or the amount is less than £20.00 (twenty pounds sterling) (excluding VAT). </w:t>
      </w:r>
    </w:p>
    <w:p w14:paraId="074E4C61" w14:textId="77777777" w:rsidR="00BD6715" w:rsidRPr="002C3561" w:rsidRDefault="00BD6715" w:rsidP="002C3561">
      <w:pPr>
        <w:spacing w:after="0" w:line="240" w:lineRule="auto"/>
        <w:jc w:val="both"/>
        <w:rPr>
          <w:rFonts w:ascii="Calibri" w:hAnsi="Calibri" w:cs="Calibri"/>
          <w:b/>
          <w:bCs/>
        </w:rPr>
      </w:pPr>
    </w:p>
    <w:p w14:paraId="61D4D68A" w14:textId="77777777" w:rsidR="002C3561" w:rsidRPr="002C3561" w:rsidRDefault="002C3561" w:rsidP="002C3561">
      <w:pPr>
        <w:spacing w:after="0" w:line="240" w:lineRule="auto"/>
        <w:jc w:val="both"/>
        <w:rPr>
          <w:rFonts w:ascii="Calibri" w:hAnsi="Calibri" w:cs="Calibri"/>
          <w:b/>
          <w:bCs/>
        </w:rPr>
      </w:pPr>
    </w:p>
    <w:p w14:paraId="3D3759E7" w14:textId="77777777" w:rsidR="00BD6715" w:rsidRPr="002C3561" w:rsidRDefault="00BD6715" w:rsidP="002C3561">
      <w:pPr>
        <w:pStyle w:val="Heading1"/>
        <w:spacing w:after="0"/>
        <w:ind w:left="426" w:hanging="426"/>
        <w:rPr>
          <w:rFonts w:ascii="Calibri" w:hAnsi="Calibri" w:cs="Calibri"/>
          <w:sz w:val="24"/>
          <w:szCs w:val="24"/>
          <w:u w:val="none"/>
        </w:rPr>
      </w:pPr>
      <w:bookmarkStart w:id="15" w:name="_Toc105423474"/>
      <w:r w:rsidRPr="002C3561">
        <w:rPr>
          <w:rFonts w:ascii="Calibri" w:hAnsi="Calibri" w:cs="Calibri"/>
          <w:sz w:val="24"/>
          <w:szCs w:val="24"/>
          <w:u w:val="none"/>
        </w:rPr>
        <w:t>Third Party Payments</w:t>
      </w:r>
      <w:bookmarkEnd w:id="15"/>
    </w:p>
    <w:p w14:paraId="0F80D0BB" w14:textId="77777777" w:rsidR="00337FF3" w:rsidRPr="002C3561" w:rsidRDefault="00337FF3" w:rsidP="002C3561">
      <w:pPr>
        <w:spacing w:after="0" w:line="240" w:lineRule="auto"/>
        <w:ind w:left="360"/>
        <w:jc w:val="both"/>
        <w:rPr>
          <w:rFonts w:ascii="Calibri" w:hAnsi="Calibri" w:cs="Calibri"/>
          <w:b/>
          <w:bCs/>
        </w:rPr>
      </w:pPr>
    </w:p>
    <w:p w14:paraId="5BD4594B" w14:textId="77777777" w:rsidR="00BD6715" w:rsidRPr="002C3561" w:rsidRDefault="00BD6715" w:rsidP="002C3561">
      <w:pPr>
        <w:pStyle w:val="Heading2"/>
        <w:spacing w:after="0"/>
        <w:rPr>
          <w:rFonts w:ascii="Calibri" w:hAnsi="Calibri" w:cs="Calibri"/>
          <w:sz w:val="24"/>
          <w:szCs w:val="24"/>
        </w:rPr>
      </w:pPr>
      <w:r w:rsidRPr="002C3561">
        <w:rPr>
          <w:rFonts w:ascii="Calibri" w:hAnsi="Calibri" w:cs="Calibri"/>
          <w:sz w:val="24"/>
          <w:szCs w:val="24"/>
        </w:rPr>
        <w:t>In some circumstances, you may have a right of recovery or indemnity against a third party in respect of all or part of our Invoices.</w:t>
      </w:r>
    </w:p>
    <w:p w14:paraId="7C727765" w14:textId="77777777" w:rsidR="00BD6715" w:rsidRPr="002C3561" w:rsidRDefault="00BD6715" w:rsidP="002C3561">
      <w:pPr>
        <w:spacing w:after="0" w:line="240" w:lineRule="auto"/>
        <w:jc w:val="both"/>
        <w:rPr>
          <w:rFonts w:ascii="Calibri" w:hAnsi="Calibri" w:cs="Calibri"/>
        </w:rPr>
      </w:pPr>
    </w:p>
    <w:p w14:paraId="4E5B6623" w14:textId="77777777" w:rsidR="00702BDF" w:rsidRPr="002C3561" w:rsidRDefault="00702BDF" w:rsidP="002C3561">
      <w:pPr>
        <w:spacing w:after="0" w:line="240" w:lineRule="auto"/>
        <w:jc w:val="both"/>
        <w:rPr>
          <w:rFonts w:ascii="Calibri" w:hAnsi="Calibri" w:cs="Calibri"/>
        </w:rPr>
      </w:pPr>
    </w:p>
    <w:p w14:paraId="236A1DB7" w14:textId="77777777" w:rsidR="002C3561" w:rsidRPr="002C3561" w:rsidRDefault="00BD6715" w:rsidP="002C3561">
      <w:pPr>
        <w:pStyle w:val="Heading1"/>
        <w:spacing w:after="0"/>
        <w:ind w:left="426" w:hanging="426"/>
        <w:rPr>
          <w:rFonts w:ascii="Calibri" w:hAnsi="Calibri" w:cs="Calibri"/>
          <w:sz w:val="24"/>
          <w:szCs w:val="24"/>
          <w:u w:val="none"/>
        </w:rPr>
      </w:pPr>
      <w:bookmarkStart w:id="16" w:name="_Toc105423475"/>
      <w:r w:rsidRPr="002C3561">
        <w:rPr>
          <w:rFonts w:ascii="Calibri" w:hAnsi="Calibri" w:cs="Calibri"/>
          <w:sz w:val="24"/>
          <w:szCs w:val="24"/>
          <w:u w:val="none"/>
        </w:rPr>
        <w:t>Conflict of Interest</w:t>
      </w:r>
      <w:bookmarkEnd w:id="16"/>
    </w:p>
    <w:p w14:paraId="3902B685" w14:textId="77777777" w:rsidR="002C3561" w:rsidRPr="002C3561" w:rsidRDefault="002C3561" w:rsidP="002C3561">
      <w:pPr>
        <w:pStyle w:val="BodyText"/>
        <w:rPr>
          <w:lang w:val="en-US"/>
        </w:rPr>
      </w:pPr>
    </w:p>
    <w:p w14:paraId="3820D945" w14:textId="77777777" w:rsidR="00BD6715" w:rsidRPr="002C3561" w:rsidRDefault="00BD6715" w:rsidP="002C3561">
      <w:pPr>
        <w:pStyle w:val="Heading2"/>
        <w:spacing w:after="0"/>
        <w:rPr>
          <w:rFonts w:ascii="Calibri" w:hAnsi="Calibri" w:cs="Calibri"/>
          <w:sz w:val="24"/>
          <w:szCs w:val="24"/>
        </w:rPr>
      </w:pPr>
      <w:r w:rsidRPr="002C3561">
        <w:rPr>
          <w:rFonts w:ascii="Calibri" w:hAnsi="Calibri" w:cs="Calibri"/>
          <w:sz w:val="24"/>
          <w:szCs w:val="24"/>
        </w:rPr>
        <w:t>Paragraphs 6.1-6.2 of the Solicitor’s Code of Conduct sets out the provision for Conflicts of Interest:</w:t>
      </w:r>
    </w:p>
    <w:p w14:paraId="5F3BF472" w14:textId="77777777" w:rsidR="00BD6715" w:rsidRPr="002C3561" w:rsidRDefault="00BD6715" w:rsidP="002C3561">
      <w:pPr>
        <w:spacing w:after="0" w:line="240" w:lineRule="auto"/>
        <w:ind w:left="1276" w:hanging="709"/>
        <w:jc w:val="both"/>
        <w:rPr>
          <w:rFonts w:ascii="Calibri" w:hAnsi="Calibri" w:cs="Calibri"/>
        </w:rPr>
      </w:pPr>
    </w:p>
    <w:p w14:paraId="1A1DA517" w14:textId="293ED1FB" w:rsidR="00BD6715" w:rsidRPr="002C3561" w:rsidRDefault="00BD6715" w:rsidP="002C3561">
      <w:pPr>
        <w:shd w:val="clear" w:color="auto" w:fill="FFFFFF"/>
        <w:suppressAutoHyphens w:val="0"/>
        <w:spacing w:after="0" w:line="240" w:lineRule="auto"/>
        <w:ind w:left="1418"/>
        <w:rPr>
          <w:rFonts w:ascii="Calibri" w:hAnsi="Calibri" w:cs="Calibri"/>
          <w:i/>
          <w:iCs/>
          <w:color w:val="333333"/>
        </w:rPr>
      </w:pPr>
      <w:r w:rsidRPr="002C3561">
        <w:rPr>
          <w:rFonts w:ascii="Calibri" w:hAnsi="Calibri" w:cs="Calibri"/>
          <w:color w:val="333333"/>
        </w:rPr>
        <w:t>“</w:t>
      </w:r>
      <w:r w:rsidRPr="002C3561">
        <w:rPr>
          <w:rFonts w:ascii="Calibri" w:hAnsi="Calibri" w:cs="Calibri"/>
          <w:i/>
          <w:iCs/>
          <w:color w:val="333333"/>
        </w:rPr>
        <w:t>You do not act if there is an </w:t>
      </w:r>
      <w:hyperlink r:id="rId15" w:anchor="own-interest-conflict" w:history="1">
        <w:r w:rsidRPr="002C3561">
          <w:rPr>
            <w:rStyle w:val="Hyperlink"/>
            <w:rFonts w:ascii="Calibri" w:hAnsi="Calibri" w:cs="Calibri"/>
            <w:i/>
            <w:iCs/>
          </w:rPr>
          <w:t>own interest conflict</w:t>
        </w:r>
      </w:hyperlink>
      <w:r w:rsidRPr="002C3561">
        <w:rPr>
          <w:rFonts w:ascii="Calibri" w:hAnsi="Calibri" w:cs="Calibri"/>
          <w:i/>
          <w:iCs/>
          <w:color w:val="333333"/>
        </w:rPr>
        <w:t xml:space="preserve"> or a significant risk of such </w:t>
      </w:r>
      <w:r w:rsidR="005D0083" w:rsidRPr="002C3561">
        <w:rPr>
          <w:rFonts w:ascii="Calibri" w:hAnsi="Calibri" w:cs="Calibri"/>
          <w:i/>
          <w:iCs/>
          <w:color w:val="333333"/>
        </w:rPr>
        <w:t xml:space="preserve">of </w:t>
      </w:r>
      <w:r w:rsidRPr="002C3561">
        <w:rPr>
          <w:rFonts w:ascii="Calibri" w:hAnsi="Calibri" w:cs="Calibri"/>
          <w:i/>
          <w:iCs/>
          <w:color w:val="333333"/>
        </w:rPr>
        <w:t>conflict.</w:t>
      </w:r>
    </w:p>
    <w:p w14:paraId="7E531781" w14:textId="77777777" w:rsidR="005D0083" w:rsidRPr="002C3561" w:rsidRDefault="005D0083" w:rsidP="002C3561">
      <w:pPr>
        <w:shd w:val="clear" w:color="auto" w:fill="FFFFFF"/>
        <w:suppressAutoHyphens w:val="0"/>
        <w:spacing w:after="0" w:line="240" w:lineRule="auto"/>
        <w:ind w:left="1418"/>
        <w:rPr>
          <w:rFonts w:ascii="Calibri" w:hAnsi="Calibri" w:cs="Calibri"/>
          <w:i/>
          <w:iCs/>
          <w:color w:val="333333"/>
          <w:lang w:val="en-GB" w:eastAsia="en-GB"/>
        </w:rPr>
      </w:pPr>
    </w:p>
    <w:p w14:paraId="54B999E3" w14:textId="6A0A436D" w:rsidR="00BD6715" w:rsidRPr="002C3561" w:rsidRDefault="00BD6715" w:rsidP="002C3561">
      <w:pPr>
        <w:shd w:val="clear" w:color="auto" w:fill="FFFFFF"/>
        <w:suppressAutoHyphens w:val="0"/>
        <w:spacing w:after="0" w:line="240" w:lineRule="auto"/>
        <w:ind w:left="1418"/>
        <w:rPr>
          <w:rFonts w:ascii="Calibri" w:hAnsi="Calibri" w:cs="Calibri"/>
          <w:i/>
          <w:iCs/>
          <w:color w:val="333333"/>
        </w:rPr>
      </w:pPr>
      <w:r w:rsidRPr="002C3561">
        <w:rPr>
          <w:rFonts w:ascii="Calibri" w:hAnsi="Calibri" w:cs="Calibri"/>
          <w:i/>
          <w:iCs/>
          <w:color w:val="333333"/>
        </w:rPr>
        <w:lastRenderedPageBreak/>
        <w:t>You do not act in relation to a matter or particular aspect of it if you have a </w:t>
      </w:r>
      <w:hyperlink r:id="rId16" w:anchor="conflict-of-interest" w:history="1">
        <w:r w:rsidRPr="002C3561">
          <w:rPr>
            <w:rStyle w:val="Hyperlink"/>
            <w:rFonts w:ascii="Calibri" w:hAnsi="Calibri" w:cs="Calibri"/>
            <w:i/>
            <w:iCs/>
          </w:rPr>
          <w:t>conflict of interest</w:t>
        </w:r>
      </w:hyperlink>
      <w:r w:rsidRPr="002C3561">
        <w:rPr>
          <w:rFonts w:ascii="Calibri" w:hAnsi="Calibri" w:cs="Calibri"/>
          <w:i/>
          <w:iCs/>
          <w:color w:val="333333"/>
        </w:rPr>
        <w:t> or a significant risk of such a conflict in relation to that matter or aspect of it, unless:</w:t>
      </w:r>
    </w:p>
    <w:p w14:paraId="6F517433" w14:textId="20A99526" w:rsidR="00BD6715" w:rsidRPr="002C3561" w:rsidRDefault="00BD6715" w:rsidP="002C3561">
      <w:pPr>
        <w:shd w:val="clear" w:color="auto" w:fill="FFFFFF"/>
        <w:suppressAutoHyphens w:val="0"/>
        <w:spacing w:after="0" w:line="240" w:lineRule="auto"/>
        <w:ind w:left="1418"/>
        <w:rPr>
          <w:rFonts w:ascii="Calibri" w:hAnsi="Calibri" w:cs="Calibri"/>
          <w:i/>
          <w:iCs/>
          <w:color w:val="333333"/>
        </w:rPr>
      </w:pPr>
      <w:r w:rsidRPr="002C3561">
        <w:rPr>
          <w:rFonts w:ascii="Calibri" w:hAnsi="Calibri" w:cs="Calibri"/>
          <w:i/>
          <w:iCs/>
          <w:color w:val="333333"/>
        </w:rPr>
        <w:t>the </w:t>
      </w:r>
      <w:hyperlink r:id="rId17" w:anchor="client" w:history="1">
        <w:r w:rsidRPr="002C3561">
          <w:rPr>
            <w:rStyle w:val="Hyperlink"/>
            <w:rFonts w:ascii="Calibri" w:hAnsi="Calibri" w:cs="Calibri"/>
            <w:i/>
            <w:iCs/>
          </w:rPr>
          <w:t>clients </w:t>
        </w:r>
      </w:hyperlink>
      <w:r w:rsidRPr="002C3561">
        <w:rPr>
          <w:rFonts w:ascii="Calibri" w:hAnsi="Calibri" w:cs="Calibri"/>
          <w:i/>
          <w:iCs/>
          <w:color w:val="333333"/>
        </w:rPr>
        <w:t>have a </w:t>
      </w:r>
      <w:hyperlink r:id="rId18" w:anchor="substantially-common-interest" w:history="1">
        <w:r w:rsidRPr="002C3561">
          <w:rPr>
            <w:rStyle w:val="Hyperlink"/>
            <w:rFonts w:ascii="Calibri" w:hAnsi="Calibri" w:cs="Calibri"/>
            <w:i/>
            <w:iCs/>
          </w:rPr>
          <w:t>substantially common interest</w:t>
        </w:r>
      </w:hyperlink>
      <w:r w:rsidRPr="002C3561">
        <w:rPr>
          <w:rFonts w:ascii="Calibri" w:hAnsi="Calibri" w:cs="Calibri"/>
          <w:i/>
          <w:iCs/>
          <w:color w:val="333333"/>
        </w:rPr>
        <w:t> in relation to the matter or the aspect of it, as appropriate; or</w:t>
      </w:r>
    </w:p>
    <w:p w14:paraId="22E3C775" w14:textId="31806C16" w:rsidR="00BD6715" w:rsidRPr="002C3561" w:rsidRDefault="00BD6715" w:rsidP="002C3561">
      <w:pPr>
        <w:shd w:val="clear" w:color="auto" w:fill="FFFFFF"/>
        <w:suppressAutoHyphens w:val="0"/>
        <w:spacing w:after="0" w:line="240" w:lineRule="auto"/>
        <w:ind w:left="1418"/>
        <w:rPr>
          <w:rFonts w:ascii="Calibri" w:hAnsi="Calibri" w:cs="Calibri"/>
          <w:i/>
          <w:iCs/>
          <w:color w:val="333333"/>
        </w:rPr>
      </w:pPr>
      <w:r w:rsidRPr="002C3561">
        <w:rPr>
          <w:rFonts w:ascii="Calibri" w:hAnsi="Calibri" w:cs="Calibri"/>
          <w:i/>
          <w:iCs/>
          <w:color w:val="333333"/>
        </w:rPr>
        <w:t>the </w:t>
      </w:r>
      <w:hyperlink r:id="rId19" w:anchor="client" w:history="1">
        <w:r w:rsidRPr="002C3561">
          <w:rPr>
            <w:rStyle w:val="Hyperlink"/>
            <w:rFonts w:ascii="Calibri" w:hAnsi="Calibri" w:cs="Calibri"/>
            <w:i/>
            <w:iCs/>
          </w:rPr>
          <w:t>clients</w:t>
        </w:r>
      </w:hyperlink>
      <w:r w:rsidRPr="002C3561">
        <w:rPr>
          <w:rFonts w:ascii="Calibri" w:hAnsi="Calibri" w:cs="Calibri"/>
          <w:i/>
          <w:iCs/>
          <w:color w:val="333333"/>
        </w:rPr>
        <w:t> are </w:t>
      </w:r>
      <w:hyperlink r:id="rId20" w:anchor="competing-for-the-same-objective" w:history="1">
        <w:r w:rsidRPr="002C3561">
          <w:rPr>
            <w:rStyle w:val="Hyperlink"/>
            <w:rFonts w:ascii="Calibri" w:hAnsi="Calibri" w:cs="Calibri"/>
            <w:i/>
            <w:iCs/>
          </w:rPr>
          <w:t>competing for the same objective</w:t>
        </w:r>
      </w:hyperlink>
      <w:r w:rsidRPr="002C3561">
        <w:rPr>
          <w:rFonts w:ascii="Calibri" w:hAnsi="Calibri" w:cs="Calibri"/>
          <w:i/>
          <w:iCs/>
          <w:color w:val="333333"/>
        </w:rPr>
        <w:t>,</w:t>
      </w:r>
      <w:r w:rsidRPr="002C3561">
        <w:rPr>
          <w:rFonts w:ascii="Calibri" w:hAnsi="Calibri" w:cs="Calibri"/>
          <w:i/>
          <w:iCs/>
          <w:color w:val="333333"/>
        </w:rPr>
        <w:br/>
      </w:r>
      <w:r w:rsidRPr="002C3561">
        <w:rPr>
          <w:rFonts w:ascii="Calibri" w:hAnsi="Calibri" w:cs="Calibri"/>
          <w:i/>
          <w:iCs/>
          <w:color w:val="333333"/>
        </w:rPr>
        <w:br/>
        <w:t>and the conditions below are met, namely that:</w:t>
      </w:r>
    </w:p>
    <w:p w14:paraId="1767A1F5" w14:textId="26BF4642" w:rsidR="00BD6715" w:rsidRPr="002C3561" w:rsidRDefault="00BD6715" w:rsidP="002C3561">
      <w:pPr>
        <w:shd w:val="clear" w:color="auto" w:fill="FFFFFF"/>
        <w:suppressAutoHyphens w:val="0"/>
        <w:spacing w:after="0" w:line="240" w:lineRule="auto"/>
        <w:ind w:left="1418"/>
        <w:rPr>
          <w:rFonts w:ascii="Calibri" w:hAnsi="Calibri" w:cs="Calibri"/>
          <w:i/>
          <w:iCs/>
          <w:color w:val="333333"/>
        </w:rPr>
      </w:pPr>
      <w:r w:rsidRPr="002C3561">
        <w:rPr>
          <w:rFonts w:ascii="Calibri" w:hAnsi="Calibri" w:cs="Calibri"/>
          <w:i/>
          <w:iCs/>
          <w:color w:val="333333"/>
        </w:rPr>
        <w:t>all the </w:t>
      </w:r>
      <w:hyperlink r:id="rId21" w:anchor="client" w:history="1">
        <w:r w:rsidRPr="002C3561">
          <w:rPr>
            <w:rStyle w:val="Hyperlink"/>
            <w:rFonts w:ascii="Calibri" w:hAnsi="Calibri" w:cs="Calibri"/>
            <w:i/>
            <w:iCs/>
          </w:rPr>
          <w:t>clients</w:t>
        </w:r>
      </w:hyperlink>
      <w:r w:rsidRPr="002C3561">
        <w:rPr>
          <w:rFonts w:ascii="Calibri" w:hAnsi="Calibri" w:cs="Calibri"/>
          <w:i/>
          <w:iCs/>
          <w:color w:val="333333"/>
        </w:rPr>
        <w:t xml:space="preserve"> have given informed consent, given or evidenced in writing, to you </w:t>
      </w:r>
      <w:proofErr w:type="gramStart"/>
      <w:r w:rsidRPr="002C3561">
        <w:rPr>
          <w:rFonts w:ascii="Calibri" w:hAnsi="Calibri" w:cs="Calibri"/>
          <w:i/>
          <w:iCs/>
          <w:color w:val="333333"/>
        </w:rPr>
        <w:t>acting;</w:t>
      </w:r>
      <w:proofErr w:type="gramEnd"/>
    </w:p>
    <w:p w14:paraId="7DBCEE4B" w14:textId="2F056659" w:rsidR="00BD6715" w:rsidRPr="002C3561" w:rsidRDefault="00BD6715" w:rsidP="002C3561">
      <w:pPr>
        <w:shd w:val="clear" w:color="auto" w:fill="FFFFFF"/>
        <w:suppressAutoHyphens w:val="0"/>
        <w:spacing w:after="0" w:line="240" w:lineRule="auto"/>
        <w:ind w:left="1418"/>
        <w:rPr>
          <w:rFonts w:ascii="Calibri" w:hAnsi="Calibri" w:cs="Calibri"/>
          <w:i/>
          <w:iCs/>
          <w:color w:val="333333"/>
        </w:rPr>
      </w:pPr>
      <w:r w:rsidRPr="002C3561">
        <w:rPr>
          <w:rFonts w:ascii="Calibri" w:hAnsi="Calibri" w:cs="Calibri"/>
          <w:i/>
          <w:iCs/>
          <w:color w:val="333333"/>
        </w:rPr>
        <w:t>where appropriate, you put in place effective safeguards to protect your </w:t>
      </w:r>
      <w:hyperlink r:id="rId22" w:anchor="client" w:history="1">
        <w:r w:rsidRPr="002C3561">
          <w:rPr>
            <w:rStyle w:val="Hyperlink"/>
            <w:rFonts w:ascii="Calibri" w:hAnsi="Calibri" w:cs="Calibri"/>
            <w:i/>
            <w:iCs/>
          </w:rPr>
          <w:t>clients</w:t>
        </w:r>
      </w:hyperlink>
      <w:r w:rsidRPr="002C3561">
        <w:rPr>
          <w:rFonts w:ascii="Calibri" w:hAnsi="Calibri" w:cs="Calibri"/>
          <w:i/>
          <w:iCs/>
          <w:color w:val="333333"/>
        </w:rPr>
        <w:t>' confidential information; and</w:t>
      </w:r>
      <w:r w:rsidR="005D0083" w:rsidRPr="002C3561">
        <w:rPr>
          <w:rFonts w:ascii="Calibri" w:hAnsi="Calibri" w:cs="Calibri"/>
          <w:i/>
          <w:iCs/>
          <w:color w:val="333333"/>
        </w:rPr>
        <w:t xml:space="preserve"> </w:t>
      </w:r>
      <w:r w:rsidRPr="002C3561">
        <w:rPr>
          <w:rFonts w:ascii="Calibri" w:hAnsi="Calibri" w:cs="Calibri"/>
          <w:i/>
          <w:iCs/>
          <w:color w:val="333333"/>
        </w:rPr>
        <w:t>you are satisfied it is reasonable for you to act for all the </w:t>
      </w:r>
      <w:hyperlink r:id="rId23" w:anchor="client" w:history="1">
        <w:r w:rsidRPr="002C3561">
          <w:rPr>
            <w:rStyle w:val="Hyperlink"/>
            <w:rFonts w:ascii="Calibri" w:hAnsi="Calibri" w:cs="Calibri"/>
            <w:i/>
            <w:iCs/>
          </w:rPr>
          <w:t>clients</w:t>
        </w:r>
      </w:hyperlink>
      <w:r w:rsidRPr="002C3561">
        <w:rPr>
          <w:rFonts w:ascii="Calibri" w:hAnsi="Calibri" w:cs="Calibri"/>
          <w:color w:val="333333"/>
        </w:rPr>
        <w:t>.”</w:t>
      </w:r>
    </w:p>
    <w:p w14:paraId="540EBF96" w14:textId="77777777" w:rsidR="007D6629" w:rsidRPr="002C3561" w:rsidRDefault="007D6629" w:rsidP="002C3561">
      <w:pPr>
        <w:shd w:val="clear" w:color="auto" w:fill="FFFFFF"/>
        <w:suppressAutoHyphens w:val="0"/>
        <w:spacing w:after="0" w:line="240" w:lineRule="auto"/>
        <w:ind w:left="1276" w:hanging="709"/>
        <w:rPr>
          <w:rFonts w:ascii="Calibri" w:hAnsi="Calibri" w:cs="Calibri"/>
          <w:color w:val="333333"/>
        </w:rPr>
      </w:pPr>
    </w:p>
    <w:p w14:paraId="54D8BF93" w14:textId="77777777" w:rsidR="00BD6715" w:rsidRPr="002C3561" w:rsidRDefault="00BD6715" w:rsidP="002C3561">
      <w:pPr>
        <w:pStyle w:val="Heading2"/>
        <w:spacing w:after="0"/>
        <w:rPr>
          <w:rFonts w:ascii="Calibri" w:hAnsi="Calibri" w:cs="Calibri"/>
          <w:sz w:val="24"/>
          <w:szCs w:val="24"/>
        </w:rPr>
      </w:pPr>
      <w:r w:rsidRPr="002C3561">
        <w:rPr>
          <w:rFonts w:ascii="Calibri" w:hAnsi="Calibri" w:cs="Calibri"/>
          <w:sz w:val="24"/>
          <w:szCs w:val="24"/>
        </w:rPr>
        <w:t xml:space="preserve">We may decline to act for you where accepting your Instructions would create a Conflict of Interest or cause us to </w:t>
      </w:r>
      <w:r w:rsidR="00D123AE" w:rsidRPr="002C3561">
        <w:rPr>
          <w:rFonts w:ascii="Calibri" w:hAnsi="Calibri" w:cs="Calibri"/>
          <w:sz w:val="24"/>
          <w:szCs w:val="24"/>
        </w:rPr>
        <w:t>breach</w:t>
      </w:r>
      <w:r w:rsidRPr="002C3561">
        <w:rPr>
          <w:rFonts w:ascii="Calibri" w:hAnsi="Calibri" w:cs="Calibri"/>
          <w:sz w:val="24"/>
          <w:szCs w:val="24"/>
        </w:rPr>
        <w:t xml:space="preserve"> an existing agreement with a third party. </w:t>
      </w:r>
    </w:p>
    <w:p w14:paraId="1A3A3B54" w14:textId="77777777" w:rsidR="007D6629" w:rsidRPr="002C3561" w:rsidRDefault="007D6629" w:rsidP="002C3561">
      <w:pPr>
        <w:spacing w:after="0" w:line="240" w:lineRule="auto"/>
        <w:ind w:left="792"/>
        <w:jc w:val="both"/>
        <w:rPr>
          <w:rFonts w:ascii="Calibri" w:hAnsi="Calibri" w:cs="Calibri"/>
        </w:rPr>
      </w:pPr>
    </w:p>
    <w:p w14:paraId="4702BF96" w14:textId="77777777" w:rsidR="00BD6715" w:rsidRPr="002C3561" w:rsidRDefault="00BD6715" w:rsidP="002C3561">
      <w:pPr>
        <w:spacing w:after="0" w:line="240" w:lineRule="auto"/>
        <w:jc w:val="both"/>
        <w:rPr>
          <w:rFonts w:ascii="Calibri" w:hAnsi="Calibri" w:cs="Calibri"/>
        </w:rPr>
      </w:pPr>
    </w:p>
    <w:p w14:paraId="4F7CAE90" w14:textId="77777777" w:rsidR="00BD6715" w:rsidRPr="002C3561" w:rsidRDefault="00702BDF" w:rsidP="002C3561">
      <w:pPr>
        <w:pStyle w:val="Heading1"/>
        <w:spacing w:after="0"/>
        <w:ind w:left="426" w:hanging="426"/>
        <w:rPr>
          <w:rFonts w:ascii="Calibri" w:hAnsi="Calibri" w:cs="Calibri"/>
          <w:sz w:val="24"/>
          <w:szCs w:val="24"/>
          <w:u w:val="none"/>
        </w:rPr>
      </w:pPr>
      <w:bookmarkStart w:id="17" w:name="_Toc105423476"/>
      <w:r w:rsidRPr="002C3561">
        <w:rPr>
          <w:rFonts w:ascii="Calibri" w:hAnsi="Calibri" w:cs="Calibri"/>
          <w:sz w:val="24"/>
          <w:szCs w:val="24"/>
          <w:u w:val="none"/>
        </w:rPr>
        <w:t xml:space="preserve">Intellectual Property &amp; </w:t>
      </w:r>
      <w:r w:rsidR="00BD6715" w:rsidRPr="002C3561">
        <w:rPr>
          <w:rFonts w:ascii="Calibri" w:hAnsi="Calibri" w:cs="Calibri"/>
          <w:sz w:val="24"/>
          <w:szCs w:val="24"/>
          <w:u w:val="none"/>
        </w:rPr>
        <w:t>Copyright</w:t>
      </w:r>
      <w:bookmarkEnd w:id="17"/>
    </w:p>
    <w:p w14:paraId="7D41B8AE" w14:textId="77777777" w:rsidR="00337FF3" w:rsidRPr="002C3561" w:rsidRDefault="00337FF3" w:rsidP="002C3561">
      <w:pPr>
        <w:spacing w:after="0" w:line="240" w:lineRule="auto"/>
        <w:ind w:left="360"/>
        <w:jc w:val="both"/>
        <w:rPr>
          <w:rFonts w:ascii="Calibri" w:hAnsi="Calibri" w:cs="Calibri"/>
          <w:b/>
          <w:bCs/>
        </w:rPr>
      </w:pPr>
    </w:p>
    <w:p w14:paraId="5D56DA67" w14:textId="77777777" w:rsidR="0015104B" w:rsidRPr="002C3561" w:rsidRDefault="00702BDF" w:rsidP="002C3561">
      <w:pPr>
        <w:pStyle w:val="Heading2"/>
        <w:spacing w:after="0"/>
        <w:rPr>
          <w:rFonts w:ascii="Calibri" w:hAnsi="Calibri" w:cs="Calibri"/>
          <w:sz w:val="24"/>
          <w:szCs w:val="24"/>
        </w:rPr>
      </w:pPr>
      <w:r w:rsidRPr="002C3561">
        <w:rPr>
          <w:rFonts w:ascii="Calibri" w:hAnsi="Calibri" w:cs="Calibri"/>
          <w:sz w:val="24"/>
          <w:szCs w:val="24"/>
        </w:rPr>
        <w:t>W</w:t>
      </w:r>
      <w:r w:rsidR="0015104B" w:rsidRPr="002C3561">
        <w:rPr>
          <w:rFonts w:ascii="Calibri" w:hAnsi="Calibri" w:cs="Calibri"/>
          <w:sz w:val="24"/>
          <w:szCs w:val="24"/>
        </w:rPr>
        <w:t xml:space="preserve">e retain </w:t>
      </w:r>
      <w:r w:rsidRPr="002C3561">
        <w:rPr>
          <w:rFonts w:ascii="Calibri" w:hAnsi="Calibri" w:cs="Calibri"/>
          <w:sz w:val="24"/>
          <w:szCs w:val="24"/>
        </w:rPr>
        <w:t>I</w:t>
      </w:r>
      <w:r w:rsidR="0015104B" w:rsidRPr="002C3561">
        <w:rPr>
          <w:rFonts w:ascii="Calibri" w:hAnsi="Calibri" w:cs="Calibri"/>
          <w:sz w:val="24"/>
          <w:szCs w:val="24"/>
        </w:rPr>
        <w:t xml:space="preserve">ntellectual </w:t>
      </w:r>
      <w:r w:rsidRPr="002C3561">
        <w:rPr>
          <w:rFonts w:ascii="Calibri" w:hAnsi="Calibri" w:cs="Calibri"/>
          <w:sz w:val="24"/>
          <w:szCs w:val="24"/>
        </w:rPr>
        <w:t xml:space="preserve">Property and Copyrights </w:t>
      </w:r>
      <w:r w:rsidR="0015104B" w:rsidRPr="002C3561">
        <w:rPr>
          <w:rFonts w:ascii="Calibri" w:hAnsi="Calibri" w:cs="Calibri"/>
          <w:sz w:val="24"/>
          <w:szCs w:val="24"/>
        </w:rPr>
        <w:t xml:space="preserve">in all documents and other works we </w:t>
      </w:r>
      <w:r w:rsidRPr="002C3561">
        <w:rPr>
          <w:rFonts w:ascii="Calibri" w:hAnsi="Calibri" w:cs="Calibri"/>
          <w:sz w:val="24"/>
          <w:szCs w:val="24"/>
        </w:rPr>
        <w:t xml:space="preserve">originate and </w:t>
      </w:r>
      <w:r w:rsidR="0015104B" w:rsidRPr="002C3561">
        <w:rPr>
          <w:rFonts w:ascii="Calibri" w:hAnsi="Calibri" w:cs="Calibri"/>
          <w:sz w:val="24"/>
          <w:szCs w:val="24"/>
        </w:rPr>
        <w:t xml:space="preserve">generate for you in providing the Services (including know-how and working materials as well as final documents). </w:t>
      </w:r>
    </w:p>
    <w:p w14:paraId="68059089" w14:textId="77777777" w:rsidR="00702BDF" w:rsidRPr="002C3561" w:rsidRDefault="00702BDF" w:rsidP="002C3561">
      <w:pPr>
        <w:spacing w:after="0" w:line="240" w:lineRule="auto"/>
        <w:jc w:val="both"/>
        <w:rPr>
          <w:rFonts w:ascii="Calibri" w:hAnsi="Calibri" w:cs="Calibri"/>
        </w:rPr>
      </w:pPr>
    </w:p>
    <w:p w14:paraId="3886BFEC" w14:textId="77777777" w:rsidR="00337FF3" w:rsidRPr="002C3561" w:rsidRDefault="00337FF3" w:rsidP="002C3561">
      <w:pPr>
        <w:spacing w:after="0" w:line="240" w:lineRule="auto"/>
        <w:jc w:val="both"/>
        <w:rPr>
          <w:rFonts w:ascii="Calibri" w:hAnsi="Calibri" w:cs="Calibri"/>
        </w:rPr>
      </w:pPr>
    </w:p>
    <w:p w14:paraId="247D86A5" w14:textId="77777777" w:rsidR="00702BDF" w:rsidRPr="002C3561" w:rsidRDefault="00702BDF" w:rsidP="002C3561">
      <w:pPr>
        <w:pStyle w:val="Heading1"/>
        <w:spacing w:after="0"/>
        <w:ind w:left="426" w:hanging="426"/>
        <w:rPr>
          <w:rFonts w:ascii="Calibri" w:hAnsi="Calibri" w:cs="Calibri"/>
          <w:sz w:val="24"/>
          <w:szCs w:val="24"/>
          <w:u w:val="none"/>
        </w:rPr>
      </w:pPr>
      <w:bookmarkStart w:id="18" w:name="_Toc365899000"/>
      <w:bookmarkStart w:id="19" w:name="_Toc105423477"/>
      <w:r w:rsidRPr="002C3561">
        <w:rPr>
          <w:rFonts w:ascii="Calibri" w:hAnsi="Calibri" w:cs="Calibri"/>
          <w:sz w:val="24"/>
          <w:szCs w:val="24"/>
          <w:u w:val="none"/>
        </w:rPr>
        <w:t>Exclusion</w:t>
      </w:r>
      <w:bookmarkEnd w:id="18"/>
      <w:bookmarkEnd w:id="19"/>
    </w:p>
    <w:p w14:paraId="7EA32D79" w14:textId="77777777" w:rsidR="00181195" w:rsidRPr="002C3561" w:rsidRDefault="00181195" w:rsidP="002C3561">
      <w:pPr>
        <w:spacing w:after="0" w:line="240" w:lineRule="auto"/>
        <w:ind w:left="360"/>
        <w:jc w:val="both"/>
        <w:rPr>
          <w:rFonts w:ascii="Calibri" w:hAnsi="Calibri" w:cs="Calibri"/>
          <w:b/>
          <w:bCs/>
        </w:rPr>
      </w:pPr>
    </w:p>
    <w:p w14:paraId="55146A60" w14:textId="77777777" w:rsidR="00702BDF" w:rsidRPr="002C3561" w:rsidRDefault="00702BDF" w:rsidP="002C3561">
      <w:pPr>
        <w:pStyle w:val="Heading2"/>
        <w:spacing w:after="0"/>
        <w:rPr>
          <w:rFonts w:ascii="Calibri" w:hAnsi="Calibri" w:cs="Calibri"/>
          <w:sz w:val="24"/>
          <w:szCs w:val="24"/>
        </w:rPr>
      </w:pPr>
      <w:r w:rsidRPr="002C3561">
        <w:rPr>
          <w:rFonts w:ascii="Calibri" w:hAnsi="Calibri" w:cs="Calibri"/>
          <w:sz w:val="24"/>
          <w:szCs w:val="24"/>
        </w:rPr>
        <w:t xml:space="preserve">We shall not be liable for: any loss, damage, </w:t>
      </w:r>
      <w:proofErr w:type="gramStart"/>
      <w:r w:rsidRPr="002C3561">
        <w:rPr>
          <w:rFonts w:ascii="Calibri" w:hAnsi="Calibri" w:cs="Calibri"/>
          <w:sz w:val="24"/>
          <w:szCs w:val="24"/>
        </w:rPr>
        <w:t>cost</w:t>
      </w:r>
      <w:proofErr w:type="gramEnd"/>
      <w:r w:rsidRPr="002C3561">
        <w:rPr>
          <w:rFonts w:ascii="Calibri" w:hAnsi="Calibri" w:cs="Calibri"/>
          <w:sz w:val="24"/>
          <w:szCs w:val="24"/>
        </w:rPr>
        <w:t xml:space="preserve"> or expense arising from any breach by you of your agreement with us or any act or omission of any other person; or any advice or document subject to the laws of a jurisdiction outside England and Wales; or any advice or opinion given to you by any third party (whether or not nominated or recommended by us).</w:t>
      </w:r>
    </w:p>
    <w:p w14:paraId="0B41C29D" w14:textId="77777777" w:rsidR="00702BDF" w:rsidRPr="002C3561" w:rsidRDefault="00702BDF" w:rsidP="002C3561">
      <w:pPr>
        <w:spacing w:after="0" w:line="240" w:lineRule="auto"/>
        <w:jc w:val="both"/>
        <w:rPr>
          <w:rFonts w:ascii="Calibri" w:hAnsi="Calibri" w:cs="Calibri"/>
        </w:rPr>
      </w:pPr>
      <w:bookmarkStart w:id="20" w:name="_Toc365899001"/>
    </w:p>
    <w:p w14:paraId="74D3BD6D" w14:textId="77777777" w:rsidR="00337FF3" w:rsidRPr="002C3561" w:rsidRDefault="00337FF3" w:rsidP="002C3561">
      <w:pPr>
        <w:spacing w:after="0" w:line="240" w:lineRule="auto"/>
        <w:jc w:val="both"/>
        <w:rPr>
          <w:rFonts w:ascii="Calibri" w:hAnsi="Calibri" w:cs="Calibri"/>
        </w:rPr>
      </w:pPr>
    </w:p>
    <w:p w14:paraId="7A16E7DE" w14:textId="77777777" w:rsidR="00702BDF" w:rsidRPr="002C3561" w:rsidRDefault="00702BDF" w:rsidP="002C3561">
      <w:pPr>
        <w:pStyle w:val="Heading1"/>
        <w:spacing w:after="0"/>
        <w:ind w:left="426" w:hanging="426"/>
        <w:rPr>
          <w:rFonts w:ascii="Calibri" w:hAnsi="Calibri" w:cs="Calibri"/>
          <w:sz w:val="24"/>
          <w:szCs w:val="24"/>
          <w:u w:val="none"/>
        </w:rPr>
      </w:pPr>
      <w:bookmarkStart w:id="21" w:name="_Toc105423478"/>
      <w:r w:rsidRPr="002C3561">
        <w:rPr>
          <w:rFonts w:ascii="Calibri" w:hAnsi="Calibri" w:cs="Calibri"/>
          <w:sz w:val="24"/>
          <w:szCs w:val="24"/>
          <w:u w:val="none"/>
        </w:rPr>
        <w:t>Loss of Profit</w:t>
      </w:r>
      <w:bookmarkEnd w:id="20"/>
      <w:bookmarkEnd w:id="21"/>
    </w:p>
    <w:p w14:paraId="5BCA37CB" w14:textId="77777777" w:rsidR="00181195" w:rsidRPr="002C3561" w:rsidRDefault="00181195" w:rsidP="002C3561">
      <w:pPr>
        <w:spacing w:after="0" w:line="240" w:lineRule="auto"/>
        <w:ind w:left="360"/>
        <w:jc w:val="both"/>
        <w:rPr>
          <w:rFonts w:ascii="Calibri" w:hAnsi="Calibri" w:cs="Calibri"/>
          <w:b/>
          <w:bCs/>
        </w:rPr>
      </w:pPr>
    </w:p>
    <w:p w14:paraId="77CB423B" w14:textId="77777777" w:rsidR="00702BDF" w:rsidRPr="002C3561" w:rsidRDefault="00702BDF" w:rsidP="002C3561">
      <w:pPr>
        <w:pStyle w:val="Heading2"/>
        <w:spacing w:after="0"/>
        <w:rPr>
          <w:rFonts w:ascii="Calibri" w:hAnsi="Calibri" w:cs="Calibri"/>
          <w:sz w:val="24"/>
          <w:szCs w:val="24"/>
        </w:rPr>
      </w:pPr>
      <w:r w:rsidRPr="002C3561">
        <w:rPr>
          <w:rFonts w:ascii="Calibri" w:hAnsi="Calibri" w:cs="Calibri"/>
          <w:sz w:val="24"/>
          <w:szCs w:val="24"/>
        </w:rPr>
        <w:t xml:space="preserve">We shall not be liable for any indirect loss or damage or any loss of profit, income, </w:t>
      </w:r>
      <w:proofErr w:type="gramStart"/>
      <w:r w:rsidRPr="002C3561">
        <w:rPr>
          <w:rFonts w:ascii="Calibri" w:hAnsi="Calibri" w:cs="Calibri"/>
          <w:sz w:val="24"/>
          <w:szCs w:val="24"/>
        </w:rPr>
        <w:t>production</w:t>
      </w:r>
      <w:proofErr w:type="gramEnd"/>
      <w:r w:rsidRPr="002C3561">
        <w:rPr>
          <w:rFonts w:ascii="Calibri" w:hAnsi="Calibri" w:cs="Calibri"/>
          <w:sz w:val="24"/>
          <w:szCs w:val="24"/>
        </w:rPr>
        <w:t xml:space="preserve"> or accruals arising in any circumstances whatsoever, whether in contract, tort, under statute or otherwise, and howsoever caused (including but not limited to our negligence or non-performance).</w:t>
      </w:r>
    </w:p>
    <w:p w14:paraId="4BB8C952" w14:textId="77777777" w:rsidR="007D6629" w:rsidRPr="002C3561" w:rsidRDefault="007D6629" w:rsidP="002C3561">
      <w:pPr>
        <w:spacing w:after="0" w:line="240" w:lineRule="auto"/>
        <w:ind w:left="792"/>
        <w:jc w:val="both"/>
        <w:rPr>
          <w:rFonts w:ascii="Calibri" w:hAnsi="Calibri" w:cs="Calibri"/>
        </w:rPr>
      </w:pPr>
    </w:p>
    <w:p w14:paraId="0B101A3F" w14:textId="77777777" w:rsidR="002C3561" w:rsidRPr="002C3561" w:rsidRDefault="002C3561" w:rsidP="002C3561">
      <w:pPr>
        <w:spacing w:after="0" w:line="240" w:lineRule="auto"/>
        <w:ind w:left="792"/>
        <w:jc w:val="both"/>
        <w:rPr>
          <w:rFonts w:ascii="Calibri" w:hAnsi="Calibri" w:cs="Calibri"/>
        </w:rPr>
      </w:pPr>
    </w:p>
    <w:p w14:paraId="03CB92FF" w14:textId="77777777" w:rsidR="00702BDF" w:rsidRPr="002C3561" w:rsidRDefault="00702BDF" w:rsidP="002C3561">
      <w:pPr>
        <w:pStyle w:val="Heading1"/>
        <w:spacing w:after="0"/>
        <w:ind w:left="426" w:hanging="426"/>
        <w:rPr>
          <w:rFonts w:ascii="Calibri" w:hAnsi="Calibri" w:cs="Calibri"/>
          <w:sz w:val="24"/>
          <w:szCs w:val="24"/>
          <w:u w:val="none"/>
        </w:rPr>
      </w:pPr>
      <w:bookmarkStart w:id="22" w:name="_Toc365899002"/>
      <w:bookmarkStart w:id="23" w:name="_Toc105423479"/>
      <w:r w:rsidRPr="002C3561">
        <w:rPr>
          <w:rFonts w:ascii="Calibri" w:hAnsi="Calibri" w:cs="Calibri"/>
          <w:sz w:val="24"/>
          <w:szCs w:val="24"/>
          <w:u w:val="none"/>
        </w:rPr>
        <w:t>Exceptions</w:t>
      </w:r>
      <w:bookmarkEnd w:id="22"/>
      <w:bookmarkEnd w:id="23"/>
    </w:p>
    <w:p w14:paraId="33D2E547" w14:textId="77777777" w:rsidR="00181195" w:rsidRPr="002C3561" w:rsidRDefault="00181195" w:rsidP="002C3561">
      <w:pPr>
        <w:spacing w:after="0" w:line="240" w:lineRule="auto"/>
        <w:ind w:left="360"/>
        <w:jc w:val="both"/>
        <w:rPr>
          <w:rFonts w:ascii="Calibri" w:hAnsi="Calibri" w:cs="Calibri"/>
          <w:b/>
          <w:bCs/>
        </w:rPr>
      </w:pPr>
    </w:p>
    <w:p w14:paraId="3CB2A7D0" w14:textId="77777777" w:rsidR="00702BDF" w:rsidRPr="002C3561" w:rsidRDefault="00702BDF" w:rsidP="002C3561">
      <w:pPr>
        <w:pStyle w:val="Heading2"/>
        <w:spacing w:after="0"/>
        <w:rPr>
          <w:rFonts w:ascii="Calibri" w:hAnsi="Calibri" w:cs="Calibri"/>
          <w:sz w:val="24"/>
          <w:szCs w:val="24"/>
        </w:rPr>
      </w:pPr>
      <w:r w:rsidRPr="002C3561">
        <w:rPr>
          <w:rFonts w:ascii="Calibri" w:hAnsi="Calibri" w:cs="Calibri"/>
          <w:sz w:val="24"/>
          <w:szCs w:val="24"/>
        </w:rPr>
        <w:t xml:space="preserve">Nothing in this agreement exempts us from liability arising from our fraud or reckless disregard of our professional obligations; or from our negligence resulting in death or </w:t>
      </w:r>
      <w:r w:rsidRPr="002C3561">
        <w:rPr>
          <w:rFonts w:ascii="Calibri" w:hAnsi="Calibri" w:cs="Calibri"/>
          <w:sz w:val="24"/>
          <w:szCs w:val="24"/>
        </w:rPr>
        <w:lastRenderedPageBreak/>
        <w:t>personal injury; or where, in the case of a contentious business agreement, law or regulation prohibits the exclusion of such liability.</w:t>
      </w:r>
    </w:p>
    <w:p w14:paraId="2CDCBA4B" w14:textId="77777777" w:rsidR="00702BDF" w:rsidRPr="002C3561" w:rsidRDefault="00702BDF" w:rsidP="002C3561">
      <w:pPr>
        <w:spacing w:after="0" w:line="240" w:lineRule="auto"/>
        <w:jc w:val="both"/>
        <w:rPr>
          <w:rFonts w:ascii="Calibri" w:hAnsi="Calibri" w:cs="Calibri"/>
        </w:rPr>
      </w:pPr>
    </w:p>
    <w:p w14:paraId="2AE3A005" w14:textId="77777777" w:rsidR="002C3561" w:rsidRPr="002C3561" w:rsidRDefault="002C3561" w:rsidP="002C3561">
      <w:pPr>
        <w:spacing w:after="0" w:line="240" w:lineRule="auto"/>
        <w:jc w:val="both"/>
        <w:rPr>
          <w:rFonts w:ascii="Calibri" w:hAnsi="Calibri" w:cs="Calibri"/>
        </w:rPr>
      </w:pPr>
    </w:p>
    <w:p w14:paraId="797EB24F" w14:textId="77777777" w:rsidR="00702BDF" w:rsidRPr="002C3561" w:rsidRDefault="00702BDF" w:rsidP="002C3561">
      <w:pPr>
        <w:pStyle w:val="Heading1"/>
        <w:spacing w:after="0"/>
        <w:ind w:left="426" w:hanging="426"/>
        <w:rPr>
          <w:rFonts w:ascii="Calibri" w:hAnsi="Calibri" w:cs="Calibri"/>
          <w:sz w:val="24"/>
          <w:szCs w:val="24"/>
          <w:u w:val="none"/>
        </w:rPr>
      </w:pPr>
      <w:bookmarkStart w:id="24" w:name="_Toc105423480"/>
      <w:r w:rsidRPr="002C3561">
        <w:rPr>
          <w:rFonts w:ascii="Calibri" w:hAnsi="Calibri" w:cs="Calibri"/>
          <w:sz w:val="24"/>
          <w:szCs w:val="24"/>
          <w:u w:val="none"/>
        </w:rPr>
        <w:t>Severability</w:t>
      </w:r>
      <w:bookmarkEnd w:id="24"/>
      <w:r w:rsidRPr="002C3561">
        <w:rPr>
          <w:rFonts w:ascii="Calibri" w:hAnsi="Calibri" w:cs="Calibri"/>
          <w:sz w:val="24"/>
          <w:szCs w:val="24"/>
          <w:u w:val="none"/>
        </w:rPr>
        <w:t xml:space="preserve"> </w:t>
      </w:r>
    </w:p>
    <w:p w14:paraId="0C8B8061" w14:textId="77777777" w:rsidR="00181195" w:rsidRPr="002C3561" w:rsidRDefault="00181195" w:rsidP="002C3561">
      <w:pPr>
        <w:spacing w:after="0" w:line="240" w:lineRule="auto"/>
        <w:ind w:left="360"/>
        <w:jc w:val="both"/>
        <w:rPr>
          <w:rFonts w:ascii="Calibri" w:hAnsi="Calibri" w:cs="Calibri"/>
          <w:b/>
          <w:bCs/>
        </w:rPr>
      </w:pPr>
    </w:p>
    <w:p w14:paraId="5EC8D07E" w14:textId="77777777" w:rsidR="00702BDF" w:rsidRPr="002C3561" w:rsidRDefault="00702BDF" w:rsidP="002C3561">
      <w:pPr>
        <w:pStyle w:val="Heading2"/>
        <w:spacing w:after="0"/>
        <w:rPr>
          <w:rFonts w:ascii="Calibri" w:hAnsi="Calibri" w:cs="Calibri"/>
          <w:sz w:val="24"/>
          <w:szCs w:val="24"/>
        </w:rPr>
      </w:pPr>
      <w:r w:rsidRPr="002C3561">
        <w:rPr>
          <w:rFonts w:ascii="Calibri" w:hAnsi="Calibri" w:cs="Calibri"/>
          <w:sz w:val="24"/>
          <w:szCs w:val="24"/>
        </w:rPr>
        <w:t xml:space="preserve">Each of these terms shall be severable and distinct from the others and if any term is held to be illegal, </w:t>
      </w:r>
      <w:proofErr w:type="gramStart"/>
      <w:r w:rsidRPr="002C3561">
        <w:rPr>
          <w:rFonts w:ascii="Calibri" w:hAnsi="Calibri" w:cs="Calibri"/>
          <w:sz w:val="24"/>
          <w:szCs w:val="24"/>
        </w:rPr>
        <w:t>invalid</w:t>
      </w:r>
      <w:proofErr w:type="gramEnd"/>
      <w:r w:rsidRPr="002C3561">
        <w:rPr>
          <w:rFonts w:ascii="Calibri" w:hAnsi="Calibri" w:cs="Calibri"/>
          <w:sz w:val="24"/>
          <w:szCs w:val="24"/>
        </w:rPr>
        <w:t xml:space="preserve"> or unenforceable, in whole or in part, the remaining terms shall not be affected.</w:t>
      </w:r>
    </w:p>
    <w:p w14:paraId="58F36802" w14:textId="77777777" w:rsidR="00702BDF" w:rsidRDefault="00702BDF" w:rsidP="002C3561">
      <w:pPr>
        <w:spacing w:after="0" w:line="240" w:lineRule="auto"/>
        <w:jc w:val="both"/>
        <w:rPr>
          <w:rFonts w:ascii="Calibri" w:hAnsi="Calibri" w:cs="Calibri"/>
        </w:rPr>
      </w:pPr>
    </w:p>
    <w:p w14:paraId="0CEA06B2" w14:textId="77777777" w:rsidR="002C3561" w:rsidRDefault="002C3561" w:rsidP="002C3561">
      <w:pPr>
        <w:spacing w:after="0" w:line="240" w:lineRule="auto"/>
        <w:jc w:val="both"/>
        <w:rPr>
          <w:rFonts w:ascii="Calibri" w:hAnsi="Calibri" w:cs="Calibri"/>
        </w:rPr>
      </w:pPr>
    </w:p>
    <w:p w14:paraId="090F98B5" w14:textId="77777777" w:rsidR="00702BDF" w:rsidRPr="00BD6715" w:rsidRDefault="00702BDF" w:rsidP="002C3561">
      <w:pPr>
        <w:spacing w:after="0" w:line="240" w:lineRule="auto"/>
        <w:jc w:val="both"/>
        <w:rPr>
          <w:rFonts w:ascii="Calibri" w:hAnsi="Calibri" w:cs="Calibri"/>
        </w:rPr>
      </w:pPr>
      <w:r>
        <w:rPr>
          <w:rFonts w:ascii="Calibri" w:hAnsi="Calibri" w:cs="Calibri"/>
        </w:rPr>
        <w:t>24</w:t>
      </w:r>
      <w:r w:rsidRPr="00702BDF">
        <w:rPr>
          <w:rFonts w:ascii="Calibri" w:hAnsi="Calibri" w:cs="Calibri"/>
          <w:vertAlign w:val="superscript"/>
        </w:rPr>
        <w:t>th</w:t>
      </w:r>
      <w:r>
        <w:rPr>
          <w:rFonts w:ascii="Calibri" w:hAnsi="Calibri" w:cs="Calibri"/>
        </w:rPr>
        <w:t xml:space="preserve"> March 2020</w:t>
      </w:r>
    </w:p>
    <w:sectPr w:rsidR="00702BDF" w:rsidRPr="00BD6715" w:rsidSect="00D8673E">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134" w:left="1418"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5E53" w14:textId="77777777" w:rsidR="008254E1" w:rsidRDefault="008254E1">
      <w:pPr>
        <w:spacing w:after="0" w:line="240" w:lineRule="auto"/>
      </w:pPr>
      <w:r>
        <w:separator/>
      </w:r>
    </w:p>
  </w:endnote>
  <w:endnote w:type="continuationSeparator" w:id="0">
    <w:p w14:paraId="41AED394" w14:textId="77777777" w:rsidR="008254E1" w:rsidRDefault="0082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683D" w14:textId="77777777" w:rsidR="002C3561" w:rsidRDefault="002C35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4FA6" w14:textId="77777777" w:rsidR="002C3561" w:rsidRPr="00D10259" w:rsidRDefault="002C3561">
    <w:pPr>
      <w:pStyle w:val="Footer"/>
      <w:jc w:val="center"/>
      <w:rPr>
        <w:sz w:val="24"/>
      </w:rPr>
    </w:pPr>
    <w:r w:rsidRPr="00D10259">
      <w:rPr>
        <w:sz w:val="24"/>
      </w:rPr>
      <w:t xml:space="preserve">Page </w:t>
    </w:r>
    <w:r w:rsidRPr="00D10259">
      <w:rPr>
        <w:b/>
        <w:bCs/>
        <w:sz w:val="24"/>
      </w:rPr>
      <w:fldChar w:fldCharType="begin"/>
    </w:r>
    <w:r w:rsidRPr="00D10259">
      <w:rPr>
        <w:b/>
        <w:bCs/>
        <w:sz w:val="24"/>
      </w:rPr>
      <w:instrText xml:space="preserve"> PAGE </w:instrText>
    </w:r>
    <w:r w:rsidRPr="00D10259">
      <w:rPr>
        <w:b/>
        <w:bCs/>
        <w:sz w:val="24"/>
      </w:rPr>
      <w:fldChar w:fldCharType="separate"/>
    </w:r>
    <w:r w:rsidRPr="00D10259">
      <w:rPr>
        <w:b/>
        <w:bCs/>
        <w:noProof/>
        <w:sz w:val="24"/>
      </w:rPr>
      <w:t>2</w:t>
    </w:r>
    <w:r w:rsidRPr="00D10259">
      <w:rPr>
        <w:b/>
        <w:bCs/>
        <w:sz w:val="24"/>
      </w:rPr>
      <w:fldChar w:fldCharType="end"/>
    </w:r>
    <w:r w:rsidRPr="00D10259">
      <w:rPr>
        <w:sz w:val="24"/>
      </w:rPr>
      <w:t xml:space="preserve"> of </w:t>
    </w:r>
    <w:r w:rsidRPr="00D10259">
      <w:rPr>
        <w:b/>
        <w:bCs/>
        <w:sz w:val="24"/>
      </w:rPr>
      <w:fldChar w:fldCharType="begin"/>
    </w:r>
    <w:r w:rsidRPr="00D10259">
      <w:rPr>
        <w:b/>
        <w:bCs/>
        <w:sz w:val="24"/>
      </w:rPr>
      <w:instrText xml:space="preserve"> NUMPAGES  </w:instrText>
    </w:r>
    <w:r w:rsidRPr="00D10259">
      <w:rPr>
        <w:b/>
        <w:bCs/>
        <w:sz w:val="24"/>
      </w:rPr>
      <w:fldChar w:fldCharType="separate"/>
    </w:r>
    <w:r w:rsidRPr="00D10259">
      <w:rPr>
        <w:b/>
        <w:bCs/>
        <w:noProof/>
        <w:sz w:val="24"/>
      </w:rPr>
      <w:t>2</w:t>
    </w:r>
    <w:r w:rsidRPr="00D10259">
      <w:rPr>
        <w:b/>
        <w:bCs/>
        <w:sz w:val="24"/>
      </w:rPr>
      <w:fldChar w:fldCharType="end"/>
    </w:r>
  </w:p>
  <w:p w14:paraId="63698D70" w14:textId="77777777" w:rsidR="002C3561" w:rsidRDefault="002C35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55A" w14:textId="77777777" w:rsidR="002C3561" w:rsidRDefault="002C3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7AB8" w14:textId="77777777" w:rsidR="008254E1" w:rsidRDefault="008254E1">
      <w:pPr>
        <w:spacing w:after="0" w:line="240" w:lineRule="auto"/>
      </w:pPr>
      <w:r>
        <w:separator/>
      </w:r>
    </w:p>
  </w:footnote>
  <w:footnote w:type="continuationSeparator" w:id="0">
    <w:p w14:paraId="1CC2ADA5" w14:textId="77777777" w:rsidR="008254E1" w:rsidRDefault="0082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58EB" w14:textId="77777777" w:rsidR="002C3561" w:rsidRDefault="002C3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0F32" w14:textId="77777777" w:rsidR="002C3561" w:rsidRDefault="002C35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68C" w14:textId="77777777" w:rsidR="002C3561" w:rsidRDefault="002C35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A2DFB0"/>
    <w:lvl w:ilvl="0">
      <w:start w:val="1"/>
      <w:numFmt w:val="decimal"/>
      <w:pStyle w:val="Heading1"/>
      <w:lvlText w:val="%1."/>
      <w:lvlJc w:val="left"/>
      <w:pPr>
        <w:tabs>
          <w:tab w:val="num" w:pos="567"/>
        </w:tabs>
        <w:ind w:left="567" w:hanging="567"/>
      </w:pPr>
      <w:rPr>
        <w:rFonts w:ascii="Calibri" w:hAnsi="Calibri" w:cs="Calibri" w:hint="default"/>
      </w:rPr>
    </w:lvl>
    <w:lvl w:ilvl="1">
      <w:start w:val="1"/>
      <w:numFmt w:val="decimal"/>
      <w:pStyle w:val="Heading2"/>
      <w:lvlText w:val="%1.%2"/>
      <w:lvlJc w:val="left"/>
      <w:pPr>
        <w:tabs>
          <w:tab w:val="num" w:pos="1419"/>
        </w:tabs>
        <w:ind w:left="1419" w:hanging="851"/>
      </w:pPr>
      <w:rPr>
        <w:b/>
        <w:bCs w:val="0"/>
        <w:lang w:val="x-none" w:eastAsia="x-none" w:bidi="x-none"/>
      </w:rPr>
    </w:lvl>
    <w:lvl w:ilvl="2">
      <w:start w:val="1"/>
      <w:numFmt w:val="decimal"/>
      <w:pStyle w:val="Heading3"/>
      <w:lvlText w:val="%1.%2.%3"/>
      <w:lvlJc w:val="left"/>
      <w:pPr>
        <w:tabs>
          <w:tab w:val="num" w:pos="1418"/>
        </w:tabs>
        <w:ind w:left="1418" w:hanging="1134"/>
      </w:pPr>
      <w:rPr>
        <w:rFonts w:ascii="Courier New" w:hAnsi="Courier New" w:cs="Courier New"/>
      </w:rPr>
    </w:lvl>
    <w:lvl w:ilvl="3">
      <w:start w:val="1"/>
      <w:numFmt w:val="decimal"/>
      <w:pStyle w:val="Heading4"/>
      <w:lvlText w:val="%1.%2.%3.%4"/>
      <w:lvlJc w:val="left"/>
      <w:pPr>
        <w:tabs>
          <w:tab w:val="num" w:pos="1560"/>
        </w:tabs>
        <w:ind w:left="1560" w:hanging="1418"/>
      </w:pPr>
      <w:rPr>
        <w:rFonts w:ascii="Courier New" w:hAnsi="Courier New" w:cs="Courier New"/>
      </w:rPr>
    </w:lvl>
    <w:lvl w:ilvl="4">
      <w:start w:val="1"/>
      <w:numFmt w:val="decimal"/>
      <w:pStyle w:val="Heading5"/>
      <w:lvlText w:val="%1.%2.%3.%4.%5"/>
      <w:lvlJc w:val="left"/>
      <w:pPr>
        <w:tabs>
          <w:tab w:val="num" w:pos="1701"/>
        </w:tabs>
        <w:ind w:left="1701" w:hanging="1701"/>
      </w:pPr>
      <w:rPr>
        <w:rFonts w:ascii="Courier New" w:hAnsi="Courier New" w:cs="Courier New"/>
      </w:rPr>
    </w:lvl>
    <w:lvl w:ilvl="5">
      <w:start w:val="1"/>
      <w:numFmt w:val="decimal"/>
      <w:pStyle w:val="Heading6"/>
      <w:lvlText w:val="%6."/>
      <w:lvlJc w:val="left"/>
      <w:pPr>
        <w:tabs>
          <w:tab w:val="num" w:pos="567"/>
        </w:tabs>
        <w:ind w:left="567" w:hanging="567"/>
      </w:pPr>
      <w:rPr>
        <w:sz w:val="24"/>
      </w:rPr>
    </w:lvl>
    <w:lvl w:ilvl="6">
      <w:start w:val="1"/>
      <w:numFmt w:val="decimal"/>
      <w:pStyle w:val="Heading7"/>
      <w:lvlText w:val="%6.%7"/>
      <w:lvlJc w:val="left"/>
      <w:pPr>
        <w:tabs>
          <w:tab w:val="num" w:pos="993"/>
        </w:tabs>
        <w:ind w:left="993" w:hanging="851"/>
      </w:pPr>
      <w:rPr>
        <w:sz w:val="24"/>
      </w:rPr>
    </w:lvl>
    <w:lvl w:ilvl="7">
      <w:start w:val="1"/>
      <w:numFmt w:val="decimal"/>
      <w:pStyle w:val="Heading8"/>
      <w:lvlText w:val="%6.%7.%8"/>
      <w:lvlJc w:val="left"/>
      <w:pPr>
        <w:tabs>
          <w:tab w:val="num" w:pos="1134"/>
        </w:tabs>
        <w:ind w:left="1134" w:hanging="1134"/>
      </w:pPr>
      <w:rPr>
        <w:sz w:val="24"/>
      </w:rPr>
    </w:lvl>
    <w:lvl w:ilvl="8">
      <w:start w:val="1"/>
      <w:numFmt w:val="decimal"/>
      <w:pStyle w:val="Heading9"/>
      <w:lvlText w:val="%6.%7.%8.%9"/>
      <w:lvlJc w:val="left"/>
      <w:pPr>
        <w:tabs>
          <w:tab w:val="num" w:pos="1418"/>
        </w:tabs>
        <w:ind w:left="1418" w:hanging="1418"/>
      </w:pPr>
      <w:rPr>
        <w:sz w:val="24"/>
      </w:rPr>
    </w:lvl>
  </w:abstractNum>
  <w:abstractNum w:abstractNumId="1" w15:restartNumberingAfterBreak="0">
    <w:nsid w:val="00000002"/>
    <w:multiLevelType w:val="singleLevel"/>
    <w:tmpl w:val="00000002"/>
    <w:name w:val="WW8Num2"/>
    <w:lvl w:ilvl="0">
      <w:start w:val="1"/>
      <w:numFmt w:val="upperLetter"/>
      <w:pStyle w:val="PARACAPA"/>
      <w:lvlText w:val="(%1)"/>
      <w:lvlJc w:val="left"/>
      <w:pPr>
        <w:tabs>
          <w:tab w:val="num" w:pos="1134"/>
        </w:tabs>
        <w:ind w:left="1134" w:hanging="567"/>
      </w:pPr>
      <w:rPr>
        <w:rFonts w:ascii="Times New Roman" w:hAnsi="Times New Roman"/>
        <w:b w:val="0"/>
        <w:i w:val="0"/>
        <w:sz w:val="20"/>
        <w:szCs w:val="20"/>
      </w:rPr>
    </w:lvl>
  </w:abstractNum>
  <w:abstractNum w:abstractNumId="2" w15:restartNumberingAfterBreak="0">
    <w:nsid w:val="00000003"/>
    <w:multiLevelType w:val="singleLevel"/>
    <w:tmpl w:val="00000003"/>
    <w:name w:val="WW8Num3"/>
    <w:lvl w:ilvl="0">
      <w:start w:val="1"/>
      <w:numFmt w:val="lowerLetter"/>
      <w:pStyle w:val="paraA"/>
      <w:lvlText w:val="(%1)"/>
      <w:lvlJc w:val="left"/>
      <w:pPr>
        <w:tabs>
          <w:tab w:val="num" w:pos="1134"/>
        </w:tabs>
        <w:ind w:left="1134" w:hanging="567"/>
      </w:pPr>
      <w:rPr>
        <w:rFonts w:ascii="Times New Roman" w:hAnsi="Times New Roman"/>
        <w:b w:val="0"/>
        <w:i w:val="0"/>
        <w:sz w:val="24"/>
      </w:rPr>
    </w:lvl>
  </w:abstractNum>
  <w:abstractNum w:abstractNumId="3" w15:restartNumberingAfterBreak="0">
    <w:nsid w:val="00000004"/>
    <w:multiLevelType w:val="singleLevel"/>
    <w:tmpl w:val="00000004"/>
    <w:name w:val="WW8Num4"/>
    <w:lvl w:ilvl="0">
      <w:start w:val="1"/>
      <w:numFmt w:val="lowerRoman"/>
      <w:pStyle w:val="Parai"/>
      <w:lvlText w:val="(%1)"/>
      <w:lvlJc w:val="left"/>
      <w:pPr>
        <w:tabs>
          <w:tab w:val="num" w:pos="1287"/>
        </w:tabs>
        <w:ind w:left="1134" w:hanging="567"/>
      </w:pPr>
      <w:rPr>
        <w:rFonts w:ascii="Times New Roman" w:hAnsi="Times New Roman"/>
        <w:b w:val="0"/>
        <w:i w:val="0"/>
        <w:sz w:val="24"/>
      </w:rPr>
    </w:lvl>
  </w:abstractNum>
  <w:abstractNum w:abstractNumId="4" w15:restartNumberingAfterBreak="0">
    <w:nsid w:val="00000005"/>
    <w:multiLevelType w:val="singleLevel"/>
    <w:tmpl w:val="00000005"/>
    <w:name w:val="WW8Num5"/>
    <w:lvl w:ilvl="0">
      <w:start w:val="2"/>
      <w:numFmt w:val="lowerLetter"/>
      <w:pStyle w:val="ParaB"/>
      <w:lvlText w:val="(%1)"/>
      <w:lvlJc w:val="left"/>
      <w:pPr>
        <w:tabs>
          <w:tab w:val="num" w:pos="1134"/>
        </w:tabs>
        <w:ind w:left="1134" w:hanging="567"/>
      </w:pPr>
      <w:rPr>
        <w:rFonts w:ascii="Times New Roman" w:hAnsi="Times New Roman"/>
        <w:b w:val="0"/>
        <w:i w:val="0"/>
        <w:sz w:val="24"/>
      </w:rPr>
    </w:lvl>
  </w:abstractNum>
  <w:abstractNum w:abstractNumId="5" w15:restartNumberingAfterBreak="0">
    <w:nsid w:val="00000006"/>
    <w:multiLevelType w:val="singleLevel"/>
    <w:tmpl w:val="00000006"/>
    <w:name w:val="WW8Num6"/>
    <w:lvl w:ilvl="0">
      <w:start w:val="1"/>
      <w:numFmt w:val="upperRoman"/>
      <w:pStyle w:val="PARACAPi"/>
      <w:lvlText w:val="(%1)"/>
      <w:lvlJc w:val="left"/>
      <w:pPr>
        <w:tabs>
          <w:tab w:val="num" w:pos="1287"/>
        </w:tabs>
        <w:ind w:left="1134" w:hanging="567"/>
      </w:pPr>
      <w:rPr>
        <w:rFonts w:ascii="Times New Roman" w:hAnsi="Times New Roman"/>
        <w:b w:val="0"/>
        <w:i w:val="0"/>
        <w:sz w:val="24"/>
      </w:rPr>
    </w:lvl>
  </w:abstractNum>
  <w:abstractNum w:abstractNumId="6" w15:restartNumberingAfterBreak="0">
    <w:nsid w:val="00000007"/>
    <w:multiLevelType w:val="singleLevel"/>
    <w:tmpl w:val="00000007"/>
    <w:name w:val="WW8Num7"/>
    <w:lvl w:ilvl="0">
      <w:start w:val="1"/>
      <w:numFmt w:val="bullet"/>
      <w:pStyle w:val="list0bullet"/>
      <w:lvlText w:val=""/>
      <w:lvlJc w:val="left"/>
      <w:pPr>
        <w:tabs>
          <w:tab w:val="num" w:pos="720"/>
        </w:tabs>
        <w:ind w:left="720" w:hanging="360"/>
      </w:pPr>
      <w:rPr>
        <w:rFonts w:ascii="Symbol" w:hAnsi="Symbol"/>
        <w:b w:val="0"/>
        <w:i w:val="0"/>
        <w:sz w:val="24"/>
      </w:rPr>
    </w:lvl>
  </w:abstractNum>
  <w:abstractNum w:abstractNumId="7" w15:restartNumberingAfterBreak="0">
    <w:nsid w:val="00000008"/>
    <w:multiLevelType w:val="singleLevel"/>
    <w:tmpl w:val="00000008"/>
    <w:name w:val="WW8Num8"/>
    <w:lvl w:ilvl="0">
      <w:start w:val="1"/>
      <w:numFmt w:val="decimal"/>
      <w:pStyle w:val="Bracket1"/>
      <w:lvlText w:val="(%1)"/>
      <w:lvlJc w:val="left"/>
      <w:pPr>
        <w:tabs>
          <w:tab w:val="num" w:pos="0"/>
        </w:tabs>
        <w:ind w:left="0" w:firstLine="0"/>
      </w:pPr>
      <w:rPr>
        <w:rFonts w:ascii="Symbol" w:hAnsi="Symbol"/>
      </w:rPr>
    </w:lvl>
  </w:abstractNum>
  <w:abstractNum w:abstractNumId="8" w15:restartNumberingAfterBreak="0">
    <w:nsid w:val="00000009"/>
    <w:multiLevelType w:val="multilevel"/>
    <w:tmpl w:val="00000009"/>
    <w:name w:val="WW8Num9"/>
    <w:lvl w:ilvl="0">
      <w:start w:val="1"/>
      <w:numFmt w:val="decimal"/>
      <w:pStyle w:val="SMAL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pStyle w:val="List"/>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pStyle w:val="List2"/>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3"/>
      <w:numFmt w:val="decimal"/>
      <w:pStyle w:val="Bracket3"/>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734681F"/>
    <w:multiLevelType w:val="multilevel"/>
    <w:tmpl w:val="E846434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346B88"/>
    <w:multiLevelType w:val="multilevel"/>
    <w:tmpl w:val="1AF8155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C752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11320"/>
    <w:multiLevelType w:val="hybridMultilevel"/>
    <w:tmpl w:val="7946D12C"/>
    <w:lvl w:ilvl="0" w:tplc="069E2AF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3F83FCA"/>
    <w:multiLevelType w:val="multilevel"/>
    <w:tmpl w:val="B4023E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04BBA"/>
    <w:multiLevelType w:val="hybridMultilevel"/>
    <w:tmpl w:val="BF7EDC72"/>
    <w:lvl w:ilvl="0" w:tplc="0809001B">
      <w:start w:val="1"/>
      <w:numFmt w:val="lowerRoman"/>
      <w:lvlText w:val="%1."/>
      <w:lvlJc w:val="right"/>
      <w:pPr>
        <w:ind w:left="2160" w:hanging="360"/>
      </w:pPr>
    </w:lvl>
    <w:lvl w:ilvl="1" w:tplc="08090019" w:tentative="1">
      <w:start w:val="1"/>
      <w:numFmt w:val="lowerLetter"/>
      <w:lvlText w:val="%2."/>
      <w:lvlJc w:val="left"/>
      <w:pPr>
        <w:ind w:left="2814" w:hanging="360"/>
      </w:pPr>
    </w:lvl>
    <w:lvl w:ilvl="2" w:tplc="0809001B" w:tentative="1">
      <w:start w:val="1"/>
      <w:numFmt w:val="lowerRoman"/>
      <w:lvlText w:val="%3."/>
      <w:lvlJc w:val="right"/>
      <w:pPr>
        <w:ind w:left="3534" w:hanging="180"/>
      </w:pPr>
    </w:lvl>
    <w:lvl w:ilvl="3" w:tplc="0809000F" w:tentative="1">
      <w:start w:val="1"/>
      <w:numFmt w:val="decimal"/>
      <w:lvlText w:val="%4."/>
      <w:lvlJc w:val="left"/>
      <w:pPr>
        <w:ind w:left="4254" w:hanging="360"/>
      </w:pPr>
    </w:lvl>
    <w:lvl w:ilvl="4" w:tplc="08090019" w:tentative="1">
      <w:start w:val="1"/>
      <w:numFmt w:val="lowerLetter"/>
      <w:lvlText w:val="%5."/>
      <w:lvlJc w:val="left"/>
      <w:pPr>
        <w:ind w:left="4974" w:hanging="360"/>
      </w:pPr>
    </w:lvl>
    <w:lvl w:ilvl="5" w:tplc="0809001B" w:tentative="1">
      <w:start w:val="1"/>
      <w:numFmt w:val="lowerRoman"/>
      <w:lvlText w:val="%6."/>
      <w:lvlJc w:val="right"/>
      <w:pPr>
        <w:ind w:left="5694" w:hanging="180"/>
      </w:pPr>
    </w:lvl>
    <w:lvl w:ilvl="6" w:tplc="0809000F" w:tentative="1">
      <w:start w:val="1"/>
      <w:numFmt w:val="decimal"/>
      <w:lvlText w:val="%7."/>
      <w:lvlJc w:val="left"/>
      <w:pPr>
        <w:ind w:left="6414" w:hanging="360"/>
      </w:pPr>
    </w:lvl>
    <w:lvl w:ilvl="7" w:tplc="08090019" w:tentative="1">
      <w:start w:val="1"/>
      <w:numFmt w:val="lowerLetter"/>
      <w:lvlText w:val="%8."/>
      <w:lvlJc w:val="left"/>
      <w:pPr>
        <w:ind w:left="7134" w:hanging="360"/>
      </w:pPr>
    </w:lvl>
    <w:lvl w:ilvl="8" w:tplc="0809001B" w:tentative="1">
      <w:start w:val="1"/>
      <w:numFmt w:val="lowerRoman"/>
      <w:lvlText w:val="%9."/>
      <w:lvlJc w:val="right"/>
      <w:pPr>
        <w:ind w:left="7854" w:hanging="180"/>
      </w:pPr>
    </w:lvl>
  </w:abstractNum>
  <w:abstractNum w:abstractNumId="19" w15:restartNumberingAfterBreak="0">
    <w:nsid w:val="689C78C9"/>
    <w:multiLevelType w:val="multilevel"/>
    <w:tmpl w:val="00FC31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522D6A"/>
    <w:multiLevelType w:val="multilevel"/>
    <w:tmpl w:val="00FC31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F5F7D"/>
    <w:multiLevelType w:val="multilevel"/>
    <w:tmpl w:val="F6222ACA"/>
    <w:lvl w:ilvl="0">
      <w:start w:val="7"/>
      <w:numFmt w:val="decimal"/>
      <w:lvlText w:val="%1."/>
      <w:lvlJc w:val="left"/>
      <w:pPr>
        <w:ind w:left="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D835DF5"/>
    <w:multiLevelType w:val="multilevel"/>
    <w:tmpl w:val="E846434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2276874">
    <w:abstractNumId w:val="0"/>
  </w:num>
  <w:num w:numId="2" w16cid:durableId="843587814">
    <w:abstractNumId w:val="1"/>
  </w:num>
  <w:num w:numId="3" w16cid:durableId="1407217212">
    <w:abstractNumId w:val="2"/>
  </w:num>
  <w:num w:numId="4" w16cid:durableId="1926261757">
    <w:abstractNumId w:val="3"/>
  </w:num>
  <w:num w:numId="5" w16cid:durableId="591740922">
    <w:abstractNumId w:val="4"/>
  </w:num>
  <w:num w:numId="6" w16cid:durableId="319309293">
    <w:abstractNumId w:val="5"/>
  </w:num>
  <w:num w:numId="7" w16cid:durableId="3826486">
    <w:abstractNumId w:val="6"/>
  </w:num>
  <w:num w:numId="8" w16cid:durableId="1165708351">
    <w:abstractNumId w:val="7"/>
  </w:num>
  <w:num w:numId="9" w16cid:durableId="112751250">
    <w:abstractNumId w:val="8"/>
  </w:num>
  <w:num w:numId="10" w16cid:durableId="1957325711">
    <w:abstractNumId w:val="9"/>
  </w:num>
  <w:num w:numId="11" w16cid:durableId="850335029">
    <w:abstractNumId w:val="10"/>
  </w:num>
  <w:num w:numId="12" w16cid:durableId="841893990">
    <w:abstractNumId w:val="11"/>
  </w:num>
  <w:num w:numId="13" w16cid:durableId="1001741489">
    <w:abstractNumId w:val="12"/>
  </w:num>
  <w:num w:numId="14" w16cid:durableId="1325860439">
    <w:abstractNumId w:val="21"/>
  </w:num>
  <w:num w:numId="15" w16cid:durableId="1467236513">
    <w:abstractNumId w:val="17"/>
  </w:num>
  <w:num w:numId="16" w16cid:durableId="1830051314">
    <w:abstractNumId w:val="18"/>
  </w:num>
  <w:num w:numId="17" w16cid:durableId="1904439350">
    <w:abstractNumId w:val="13"/>
  </w:num>
  <w:num w:numId="18" w16cid:durableId="213809780">
    <w:abstractNumId w:val="19"/>
  </w:num>
  <w:num w:numId="19" w16cid:durableId="2146116063">
    <w:abstractNumId w:val="20"/>
  </w:num>
  <w:num w:numId="20" w16cid:durableId="1791898900">
    <w:abstractNumId w:val="15"/>
  </w:num>
  <w:num w:numId="21" w16cid:durableId="2086032530">
    <w:abstractNumId w:val="22"/>
  </w:num>
  <w:num w:numId="22" w16cid:durableId="1284918170">
    <w:abstractNumId w:val="14"/>
  </w:num>
  <w:num w:numId="23" w16cid:durableId="1058625508">
    <w:abstractNumId w:val="16"/>
  </w:num>
  <w:num w:numId="24" w16cid:durableId="4525335">
    <w:abstractNumId w:val="0"/>
  </w:num>
  <w:num w:numId="25" w16cid:durableId="1268849524">
    <w:abstractNumId w:val="0"/>
  </w:num>
  <w:num w:numId="26" w16cid:durableId="528645801">
    <w:abstractNumId w:val="0"/>
  </w:num>
  <w:num w:numId="27" w16cid:durableId="1072657385">
    <w:abstractNumId w:val="0"/>
  </w:num>
  <w:num w:numId="28" w16cid:durableId="375741471">
    <w:abstractNumId w:val="0"/>
  </w:num>
  <w:num w:numId="29" w16cid:durableId="269050756">
    <w:abstractNumId w:val="0"/>
  </w:num>
  <w:num w:numId="30" w16cid:durableId="303437950">
    <w:abstractNumId w:val="0"/>
  </w:num>
  <w:num w:numId="31" w16cid:durableId="988359094">
    <w:abstractNumId w:val="0"/>
  </w:num>
  <w:num w:numId="32" w16cid:durableId="1557086489">
    <w:abstractNumId w:val="0"/>
  </w:num>
  <w:num w:numId="33" w16cid:durableId="931278455">
    <w:abstractNumId w:val="0"/>
  </w:num>
  <w:num w:numId="34" w16cid:durableId="9110485">
    <w:abstractNumId w:val="0"/>
  </w:num>
  <w:num w:numId="35" w16cid:durableId="116948696">
    <w:abstractNumId w:val="0"/>
  </w:num>
  <w:num w:numId="36" w16cid:durableId="206184955">
    <w:abstractNumId w:val="0"/>
  </w:num>
  <w:num w:numId="37" w16cid:durableId="1089084691">
    <w:abstractNumId w:val="0"/>
  </w:num>
  <w:num w:numId="38" w16cid:durableId="56444408">
    <w:abstractNumId w:val="0"/>
  </w:num>
  <w:num w:numId="39" w16cid:durableId="399065313">
    <w:abstractNumId w:val="0"/>
  </w:num>
  <w:num w:numId="40" w16cid:durableId="1179857495">
    <w:abstractNumId w:val="0"/>
  </w:num>
  <w:num w:numId="41" w16cid:durableId="1981495041">
    <w:abstractNumId w:val="0"/>
  </w:num>
  <w:num w:numId="42" w16cid:durableId="1757554614">
    <w:abstractNumId w:val="0"/>
  </w:num>
  <w:num w:numId="43" w16cid:durableId="1489589631">
    <w:abstractNumId w:val="0"/>
  </w:num>
  <w:num w:numId="44" w16cid:durableId="637993933">
    <w:abstractNumId w:val="0"/>
  </w:num>
  <w:num w:numId="45" w16cid:durableId="79556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0BB"/>
    <w:rsid w:val="00002BB1"/>
    <w:rsid w:val="00023D35"/>
    <w:rsid w:val="000831A4"/>
    <w:rsid w:val="000A62AE"/>
    <w:rsid w:val="000B4CB2"/>
    <w:rsid w:val="000C623A"/>
    <w:rsid w:val="00112C71"/>
    <w:rsid w:val="0015104B"/>
    <w:rsid w:val="00172ED4"/>
    <w:rsid w:val="00173B6C"/>
    <w:rsid w:val="00181195"/>
    <w:rsid w:val="00182B7F"/>
    <w:rsid w:val="001B429F"/>
    <w:rsid w:val="00264EA6"/>
    <w:rsid w:val="002C3561"/>
    <w:rsid w:val="002F5AED"/>
    <w:rsid w:val="00330BDA"/>
    <w:rsid w:val="00337FF3"/>
    <w:rsid w:val="00381895"/>
    <w:rsid w:val="003A1B4D"/>
    <w:rsid w:val="003A780B"/>
    <w:rsid w:val="003B49F0"/>
    <w:rsid w:val="00422A5B"/>
    <w:rsid w:val="00464557"/>
    <w:rsid w:val="00495E09"/>
    <w:rsid w:val="004B6EC9"/>
    <w:rsid w:val="00525AF5"/>
    <w:rsid w:val="005B41D4"/>
    <w:rsid w:val="005C0AC8"/>
    <w:rsid w:val="005D0083"/>
    <w:rsid w:val="005D0E62"/>
    <w:rsid w:val="00602736"/>
    <w:rsid w:val="006562CF"/>
    <w:rsid w:val="006772C8"/>
    <w:rsid w:val="006840BB"/>
    <w:rsid w:val="00691164"/>
    <w:rsid w:val="006E6A13"/>
    <w:rsid w:val="00702BDF"/>
    <w:rsid w:val="007066D8"/>
    <w:rsid w:val="007237A7"/>
    <w:rsid w:val="00730D97"/>
    <w:rsid w:val="00747FCB"/>
    <w:rsid w:val="00750552"/>
    <w:rsid w:val="00785C22"/>
    <w:rsid w:val="007A330F"/>
    <w:rsid w:val="007A6D77"/>
    <w:rsid w:val="007D6629"/>
    <w:rsid w:val="007F008C"/>
    <w:rsid w:val="00803116"/>
    <w:rsid w:val="008254E1"/>
    <w:rsid w:val="00834FC0"/>
    <w:rsid w:val="008368D0"/>
    <w:rsid w:val="00844202"/>
    <w:rsid w:val="00846504"/>
    <w:rsid w:val="00864E95"/>
    <w:rsid w:val="008860A1"/>
    <w:rsid w:val="00891A31"/>
    <w:rsid w:val="008B3D52"/>
    <w:rsid w:val="008D134E"/>
    <w:rsid w:val="009101E9"/>
    <w:rsid w:val="00944844"/>
    <w:rsid w:val="00946D4B"/>
    <w:rsid w:val="0095292F"/>
    <w:rsid w:val="009758C0"/>
    <w:rsid w:val="00976E1F"/>
    <w:rsid w:val="00980654"/>
    <w:rsid w:val="009A57EB"/>
    <w:rsid w:val="00A42E76"/>
    <w:rsid w:val="00A73D1B"/>
    <w:rsid w:val="00AC5149"/>
    <w:rsid w:val="00AD778F"/>
    <w:rsid w:val="00B4620D"/>
    <w:rsid w:val="00B5371D"/>
    <w:rsid w:val="00B55F45"/>
    <w:rsid w:val="00BD6715"/>
    <w:rsid w:val="00BF1296"/>
    <w:rsid w:val="00C029EF"/>
    <w:rsid w:val="00C67D2A"/>
    <w:rsid w:val="00C7404E"/>
    <w:rsid w:val="00C922E0"/>
    <w:rsid w:val="00CD76AB"/>
    <w:rsid w:val="00D02644"/>
    <w:rsid w:val="00D10259"/>
    <w:rsid w:val="00D123AE"/>
    <w:rsid w:val="00D749A2"/>
    <w:rsid w:val="00D8673E"/>
    <w:rsid w:val="00DA5500"/>
    <w:rsid w:val="00DC4380"/>
    <w:rsid w:val="00DD77B9"/>
    <w:rsid w:val="00DE1A22"/>
    <w:rsid w:val="00DF204F"/>
    <w:rsid w:val="00E2264D"/>
    <w:rsid w:val="00E24D8E"/>
    <w:rsid w:val="00E43F8A"/>
    <w:rsid w:val="00E761B4"/>
    <w:rsid w:val="00E952D4"/>
    <w:rsid w:val="00EC6DE9"/>
    <w:rsid w:val="00EF4702"/>
    <w:rsid w:val="00FC498E"/>
    <w:rsid w:val="00FE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8"/>
      </o:rules>
    </o:shapelayout>
  </w:shapeDefaults>
  <w:doNotEmbedSmartTags/>
  <w:decimalSymbol w:val="."/>
  <w:listSeparator w:val=","/>
  <w14:docId w14:val="212F220F"/>
  <w15:chartTrackingRefBased/>
  <w15:docId w15:val="{A2BDFCB0-4D46-4B1B-B2EB-3F8F7DC7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360" w:lineRule="auto"/>
    </w:pPr>
    <w:rPr>
      <w:sz w:val="24"/>
      <w:szCs w:val="24"/>
      <w:lang w:val="en-US" w:eastAsia="ar-SA"/>
    </w:rPr>
  </w:style>
  <w:style w:type="paragraph" w:styleId="Heading1">
    <w:name w:val="heading 1"/>
    <w:basedOn w:val="Normal"/>
    <w:next w:val="BodyText"/>
    <w:qFormat/>
    <w:pPr>
      <w:numPr>
        <w:numId w:val="1"/>
      </w:numPr>
      <w:tabs>
        <w:tab w:val="left" w:pos="426"/>
        <w:tab w:val="left" w:pos="709"/>
        <w:tab w:val="left" w:pos="851"/>
      </w:tabs>
      <w:spacing w:after="120" w:line="240" w:lineRule="auto"/>
      <w:outlineLvl w:val="0"/>
    </w:pPr>
    <w:rPr>
      <w:b/>
      <w:caps/>
      <w:sz w:val="20"/>
      <w:szCs w:val="20"/>
      <w:u w:val="single"/>
    </w:rPr>
  </w:style>
  <w:style w:type="paragraph" w:styleId="Heading2">
    <w:name w:val="heading 2"/>
    <w:basedOn w:val="Heading1"/>
    <w:next w:val="BodyText"/>
    <w:qFormat/>
    <w:pPr>
      <w:numPr>
        <w:ilvl w:val="1"/>
      </w:numPr>
      <w:tabs>
        <w:tab w:val="clear" w:pos="851"/>
        <w:tab w:val="left" w:pos="567"/>
      </w:tabs>
      <w:ind w:left="567" w:hanging="567"/>
      <w:jc w:val="both"/>
      <w:outlineLvl w:val="1"/>
    </w:pPr>
    <w:rPr>
      <w:b w:val="0"/>
      <w:caps w:val="0"/>
      <w:u w:val="none"/>
    </w:rPr>
  </w:style>
  <w:style w:type="paragraph" w:styleId="Heading3">
    <w:name w:val="heading 3"/>
    <w:basedOn w:val="Heading2"/>
    <w:next w:val="BodyText"/>
    <w:qFormat/>
    <w:pPr>
      <w:numPr>
        <w:ilvl w:val="2"/>
      </w:numPr>
      <w:ind w:left="567" w:hanging="567"/>
      <w:outlineLvl w:val="2"/>
    </w:pPr>
  </w:style>
  <w:style w:type="paragraph" w:styleId="Heading4">
    <w:name w:val="heading 4"/>
    <w:basedOn w:val="Heading2"/>
    <w:next w:val="BodyText"/>
    <w:qFormat/>
    <w:pPr>
      <w:numPr>
        <w:ilvl w:val="3"/>
      </w:numPr>
      <w:ind w:left="709" w:hanging="709"/>
      <w:outlineLvl w:val="3"/>
    </w:pPr>
  </w:style>
  <w:style w:type="paragraph" w:styleId="Heading5">
    <w:name w:val="heading 5"/>
    <w:basedOn w:val="Heading4"/>
    <w:next w:val="BodyText"/>
    <w:qFormat/>
    <w:pPr>
      <w:numPr>
        <w:ilvl w:val="4"/>
      </w:numPr>
      <w:tabs>
        <w:tab w:val="left" w:pos="993"/>
      </w:tabs>
      <w:ind w:left="993" w:hanging="993"/>
      <w:outlineLvl w:val="4"/>
    </w:pPr>
  </w:style>
  <w:style w:type="paragraph" w:styleId="Heading6">
    <w:name w:val="heading 6"/>
    <w:basedOn w:val="Heading2"/>
    <w:next w:val="BodyText"/>
    <w:qFormat/>
    <w:pPr>
      <w:numPr>
        <w:ilvl w:val="5"/>
      </w:numPr>
      <w:outlineLvl w:val="5"/>
    </w:pPr>
    <w:rPr>
      <w:rFonts w:ascii="Times New Roman Bold" w:hAnsi="Times New Roman Bold"/>
      <w:b/>
      <w:caps/>
    </w:rPr>
  </w:style>
  <w:style w:type="paragraph" w:styleId="Heading7">
    <w:name w:val="heading 7"/>
    <w:basedOn w:val="Normal"/>
    <w:next w:val="BodyText"/>
    <w:qFormat/>
    <w:pPr>
      <w:numPr>
        <w:ilvl w:val="6"/>
        <w:numId w:val="1"/>
      </w:numPr>
      <w:tabs>
        <w:tab w:val="left" w:pos="2552"/>
      </w:tabs>
      <w:outlineLvl w:val="6"/>
    </w:pPr>
  </w:style>
  <w:style w:type="paragraph" w:styleId="Heading8">
    <w:name w:val="heading 8"/>
    <w:basedOn w:val="Normal"/>
    <w:next w:val="BodyText"/>
    <w:qFormat/>
    <w:pPr>
      <w:numPr>
        <w:ilvl w:val="7"/>
        <w:numId w:val="1"/>
      </w:numPr>
      <w:tabs>
        <w:tab w:val="left" w:pos="2552"/>
      </w:tabs>
      <w:outlineLvl w:val="7"/>
    </w:pPr>
  </w:style>
  <w:style w:type="paragraph" w:styleId="Heading9">
    <w:name w:val="heading 9"/>
    <w:basedOn w:val="Normal"/>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b/>
      <w:lang w:val="x-none" w:eastAsia="x-none" w:bidi="x-none"/>
    </w:rPr>
  </w:style>
  <w:style w:type="character" w:customStyle="1" w:styleId="WW8Num1z2">
    <w:name w:val="WW8Num1z2"/>
    <w:rPr>
      <w:rFonts w:ascii="Courier New" w:hAnsi="Courier New" w:cs="Courier New"/>
    </w:rPr>
  </w:style>
  <w:style w:type="character" w:customStyle="1" w:styleId="WW8Num1z5">
    <w:name w:val="WW8Num1z5"/>
    <w:rPr>
      <w:sz w:val="24"/>
    </w:rPr>
  </w:style>
  <w:style w:type="character" w:customStyle="1" w:styleId="WW8Num2z0">
    <w:name w:val="WW8Num2z0"/>
    <w:rPr>
      <w:rFonts w:ascii="Times New Roman" w:hAnsi="Times New Roman"/>
      <w:b w:val="0"/>
      <w:i w:val="0"/>
      <w:sz w:val="20"/>
      <w:szCs w:val="20"/>
    </w:rPr>
  </w:style>
  <w:style w:type="character" w:customStyle="1" w:styleId="WW8Num3z0">
    <w:name w:val="WW8Num3z0"/>
    <w:rPr>
      <w:rFonts w:ascii="Times New Roman" w:hAnsi="Times New Roman"/>
      <w:b w:val="0"/>
      <w:i w:val="0"/>
      <w:sz w:val="24"/>
    </w:rPr>
  </w:style>
  <w:style w:type="character" w:customStyle="1" w:styleId="WW8Num4z0">
    <w:name w:val="WW8Num4z0"/>
    <w:rPr>
      <w:rFonts w:ascii="Times New Roman" w:hAnsi="Times New Roman"/>
      <w:b w:val="0"/>
      <w:i w:val="0"/>
      <w:sz w:val="24"/>
    </w:rPr>
  </w:style>
  <w:style w:type="character" w:customStyle="1" w:styleId="WW8Num5z0">
    <w:name w:val="WW8Num5z0"/>
    <w:rPr>
      <w:rFonts w:ascii="Times New Roman" w:hAnsi="Times New Roman"/>
      <w:b w:val="0"/>
      <w:i w:val="0"/>
      <w:sz w:val="24"/>
    </w:rPr>
  </w:style>
  <w:style w:type="character" w:customStyle="1" w:styleId="WW8Num6z0">
    <w:name w:val="WW8Num6z0"/>
    <w:rPr>
      <w:rFonts w:ascii="Times New Roman" w:hAnsi="Times New Roman"/>
      <w:b w:val="0"/>
      <w:i w:val="0"/>
      <w:sz w:val="24"/>
    </w:rPr>
  </w:style>
  <w:style w:type="character" w:customStyle="1" w:styleId="WW8Num7z0">
    <w:name w:val="WW8Num7z0"/>
    <w:rPr>
      <w:rFonts w:ascii="Times New Roman" w:hAnsi="Times New Roman"/>
      <w:b w:val="0"/>
      <w:i w:val="0"/>
      <w:sz w:val="24"/>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3">
    <w:name w:val="WW8Num1z3"/>
    <w:rPr>
      <w:rFonts w:ascii="Wingdings" w:hAnsi="Wingdings"/>
    </w:rPr>
  </w:style>
  <w:style w:type="character" w:customStyle="1" w:styleId="WW8Num2z1">
    <w:name w:val="WW8Num2z1"/>
    <w:rPr>
      <w:b/>
      <w:lang w:val="x-none" w:eastAsia="x-none" w:bidi="x-none"/>
    </w:rPr>
  </w:style>
  <w:style w:type="character" w:customStyle="1" w:styleId="WW8Num2z2">
    <w:name w:val="WW8Num2z2"/>
    <w:rPr>
      <w:sz w:val="20"/>
      <w:szCs w:val="20"/>
    </w:rPr>
  </w:style>
  <w:style w:type="character" w:customStyle="1" w:styleId="WW8Num2z5">
    <w:name w:val="WW8Num2z5"/>
    <w:rPr>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hAnsi="Times New Roman"/>
      <w:b w:val="0"/>
      <w:i w:val="0"/>
      <w:sz w:val="24"/>
    </w:rPr>
  </w:style>
  <w:style w:type="character" w:styleId="PageNumber">
    <w:name w:val="page number"/>
    <w:basedOn w:val="DefaultParagraphFont"/>
  </w:style>
  <w:style w:type="character" w:styleId="CommentReference">
    <w:name w:val="annotation reference"/>
    <w:rPr>
      <w:sz w:val="16"/>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customStyle="1" w:styleId="CHARBOLDCAPS">
    <w:name w:val="CHARBOLDCAPS"/>
    <w:rPr>
      <w:b/>
      <w:caps/>
    </w:rPr>
  </w:style>
  <w:style w:type="character" w:styleId="HTMLAcronym">
    <w:name w:val="HTML Acronym"/>
    <w:basedOn w:val="DefaultParagraphFont"/>
  </w:style>
  <w:style w:type="character" w:customStyle="1" w:styleId="Heading1Char">
    <w:name w:val="Heading 1 Char"/>
    <w:rPr>
      <w:b/>
      <w:caps/>
      <w:u w:val="single"/>
      <w:lang w:val="en-US" w:eastAsia="ar-SA" w:bidi="ar-SA"/>
    </w:rPr>
  </w:style>
  <w:style w:type="character" w:customStyle="1" w:styleId="Heading2Char">
    <w:name w:val="Heading 2 Char"/>
    <w:rPr>
      <w:b/>
      <w:caps/>
      <w:u w:val="single"/>
      <w:lang w:val="en-US" w:eastAsia="ar-SA" w:bidi="ar-SA"/>
    </w:rPr>
  </w:style>
  <w:style w:type="character" w:customStyle="1" w:styleId="Heading3Char">
    <w:name w:val="Heading 3 Char"/>
    <w:rPr>
      <w:b/>
      <w:caps/>
      <w:u w:val="single"/>
      <w:lang w:val="en-US" w:eastAsia="ar-SA" w:bidi="ar-SA"/>
    </w:rPr>
  </w:style>
  <w:style w:type="character" w:customStyle="1" w:styleId="list0bulletChar">
    <w:name w:val="list0 bullet Char"/>
    <w:rPr>
      <w:sz w:val="24"/>
      <w:szCs w:val="24"/>
      <w:lang w:val="en-GB" w:eastAsia="ar-SA" w:bidi="ar-SA"/>
    </w:rPr>
  </w:style>
  <w:style w:type="character" w:customStyle="1" w:styleId="BodyTextChar">
    <w:name w:val="Body Text Char"/>
    <w:basedOn w:val="DefaultParagraphFont"/>
  </w:style>
  <w:style w:type="character" w:customStyle="1" w:styleId="list0Char">
    <w:name w:val="list0 Char"/>
    <w:rPr>
      <w:lang w:val="en-GB" w:eastAsia="ar-SA" w:bidi="ar-SA"/>
    </w:rPr>
  </w:style>
  <w:style w:type="paragraph" w:customStyle="1" w:styleId="Heading">
    <w:name w:val="Heading"/>
    <w:basedOn w:val="Normal"/>
    <w:next w:val="Normal"/>
    <w:rPr>
      <w:b/>
      <w:caps/>
      <w:u w:val="single"/>
    </w:rPr>
  </w:style>
  <w:style w:type="paragraph" w:styleId="BodyText">
    <w:name w:val="Body Text"/>
    <w:basedOn w:val="Normal"/>
    <w:pPr>
      <w:spacing w:after="0" w:line="240" w:lineRule="auto"/>
      <w:jc w:val="both"/>
    </w:pPr>
    <w:rPr>
      <w:sz w:val="20"/>
      <w:szCs w:val="20"/>
      <w:lang w:val="en-GB"/>
    </w:rPr>
  </w:style>
  <w:style w:type="paragraph" w:styleId="List">
    <w:name w:val="List"/>
    <w:basedOn w:val="Normal"/>
    <w:pPr>
      <w:numPr>
        <w:numId w:val="10"/>
      </w:numPr>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racket1">
    <w:name w:val="Bracket (1)"/>
    <w:basedOn w:val="Normal"/>
    <w:pPr>
      <w:numPr>
        <w:numId w:val="8"/>
      </w:numPr>
      <w:ind w:left="567" w:hanging="567"/>
    </w:pPr>
  </w:style>
  <w:style w:type="paragraph" w:styleId="TOC1">
    <w:name w:val="toc 1"/>
    <w:basedOn w:val="Heading"/>
    <w:next w:val="Normal"/>
    <w:uiPriority w:val="39"/>
    <w:pPr>
      <w:tabs>
        <w:tab w:val="right" w:pos="9356"/>
      </w:tabs>
      <w:spacing w:before="120" w:after="120" w:line="240" w:lineRule="auto"/>
      <w:ind w:left="851" w:right="851" w:hanging="851"/>
    </w:pPr>
    <w:rPr>
      <w:u w:val="none"/>
    </w:rPr>
  </w:style>
  <w:style w:type="paragraph" w:styleId="TOC2">
    <w:name w:val="toc 2"/>
    <w:basedOn w:val="TOC1"/>
    <w:next w:val="Normal"/>
    <w:uiPriority w:val="39"/>
    <w:pPr>
      <w:spacing w:before="0" w:after="0"/>
      <w:ind w:right="1134"/>
    </w:pPr>
    <w:rPr>
      <w:b w:val="0"/>
    </w:rPr>
  </w:style>
  <w:style w:type="paragraph" w:styleId="Header">
    <w:name w:val="header"/>
    <w:basedOn w:val="Normal"/>
    <w:pPr>
      <w:tabs>
        <w:tab w:val="center" w:pos="4536"/>
        <w:tab w:val="right" w:pos="9072"/>
      </w:tabs>
      <w:spacing w:after="0" w:line="240" w:lineRule="auto"/>
    </w:pPr>
  </w:style>
  <w:style w:type="paragraph" w:customStyle="1" w:styleId="SMALL">
    <w:name w:val="SMALL"/>
    <w:basedOn w:val="Normal"/>
    <w:pPr>
      <w:numPr>
        <w:numId w:val="9"/>
      </w:numPr>
      <w:ind w:left="284" w:hanging="284"/>
    </w:pPr>
    <w:rPr>
      <w:sz w:val="20"/>
    </w:rPr>
  </w:style>
  <w:style w:type="paragraph" w:customStyle="1" w:styleId="paraA">
    <w:name w:val="paraA"/>
    <w:basedOn w:val="Normal"/>
    <w:pPr>
      <w:numPr>
        <w:numId w:val="3"/>
      </w:numPr>
      <w:tabs>
        <w:tab w:val="left" w:pos="567"/>
      </w:tabs>
      <w:ind w:left="567" w:firstLine="0"/>
    </w:pPr>
  </w:style>
  <w:style w:type="paragraph" w:customStyle="1" w:styleId="Parai">
    <w:name w:val="Parai"/>
    <w:basedOn w:val="Normal"/>
    <w:pPr>
      <w:numPr>
        <w:numId w:val="4"/>
      </w:numPr>
      <w:ind w:left="567" w:firstLine="0"/>
    </w:pPr>
  </w:style>
  <w:style w:type="paragraph" w:styleId="CommentText">
    <w:name w:val="annotation text"/>
    <w:basedOn w:val="Normal"/>
    <w:rPr>
      <w:sz w:val="20"/>
    </w:rPr>
  </w:style>
  <w:style w:type="paragraph" w:styleId="EndnoteText">
    <w:name w:val="endnote text"/>
    <w:basedOn w:val="Normal"/>
    <w:rPr>
      <w:sz w:val="20"/>
    </w:rPr>
  </w:style>
  <w:style w:type="paragraph" w:styleId="Footer">
    <w:name w:val="footer"/>
    <w:basedOn w:val="Normal"/>
    <w:link w:val="FooterChar"/>
    <w:uiPriority w:val="99"/>
    <w:pPr>
      <w:tabs>
        <w:tab w:val="center" w:pos="4536"/>
        <w:tab w:val="right" w:pos="9072"/>
      </w:tabs>
      <w:spacing w:after="0" w:line="240" w:lineRule="auto"/>
    </w:pPr>
    <w:rPr>
      <w:sz w:val="16"/>
    </w:rPr>
  </w:style>
  <w:style w:type="paragraph" w:styleId="FootnoteText">
    <w:name w:val="footnote text"/>
    <w:basedOn w:val="Normal"/>
    <w:rPr>
      <w:sz w:val="20"/>
    </w:rPr>
  </w:style>
  <w:style w:type="paragraph" w:styleId="Index1">
    <w:name w:val="index 1"/>
    <w:basedOn w:val="Normal"/>
    <w:next w:val="Normal"/>
    <w:pPr>
      <w:tabs>
        <w:tab w:val="right" w:leader="dot" w:pos="3796"/>
      </w:tabs>
      <w:ind w:left="240" w:hanging="240"/>
    </w:pPr>
  </w:style>
  <w:style w:type="paragraph" w:styleId="Index2">
    <w:name w:val="index 2"/>
    <w:basedOn w:val="Normal"/>
    <w:next w:val="Normal"/>
    <w:pPr>
      <w:tabs>
        <w:tab w:val="right" w:leader="dot" w:pos="3796"/>
      </w:tabs>
      <w:ind w:left="480" w:hanging="240"/>
    </w:pPr>
  </w:style>
  <w:style w:type="paragraph" w:styleId="Index3">
    <w:name w:val="index 3"/>
    <w:basedOn w:val="Normal"/>
    <w:next w:val="Normal"/>
    <w:pPr>
      <w:tabs>
        <w:tab w:val="right" w:leader="dot" w:pos="3796"/>
      </w:tabs>
      <w:ind w:left="720" w:hanging="240"/>
    </w:pPr>
  </w:style>
  <w:style w:type="paragraph" w:styleId="Index4">
    <w:name w:val="index 4"/>
    <w:basedOn w:val="Normal"/>
    <w:next w:val="Normal"/>
    <w:pPr>
      <w:tabs>
        <w:tab w:val="right" w:leader="dot" w:pos="3796"/>
      </w:tabs>
      <w:ind w:left="960" w:hanging="240"/>
    </w:pPr>
  </w:style>
  <w:style w:type="paragraph" w:styleId="Index5">
    <w:name w:val="index 5"/>
    <w:basedOn w:val="Normal"/>
    <w:next w:val="Normal"/>
    <w:pPr>
      <w:tabs>
        <w:tab w:val="right" w:leader="dot" w:pos="3796"/>
      </w:tabs>
      <w:ind w:left="1200" w:hanging="240"/>
    </w:pPr>
  </w:style>
  <w:style w:type="paragraph" w:styleId="Index6">
    <w:name w:val="index 6"/>
    <w:basedOn w:val="Normal"/>
    <w:next w:val="Normal"/>
    <w:pPr>
      <w:tabs>
        <w:tab w:val="right" w:leader="dot" w:pos="3796"/>
      </w:tabs>
      <w:ind w:left="1440" w:hanging="240"/>
    </w:pPr>
  </w:style>
  <w:style w:type="paragraph" w:styleId="Index7">
    <w:name w:val="index 7"/>
    <w:basedOn w:val="Normal"/>
    <w:next w:val="Normal"/>
    <w:pPr>
      <w:tabs>
        <w:tab w:val="right" w:leader="dot" w:pos="3796"/>
      </w:tabs>
      <w:ind w:left="1680" w:hanging="240"/>
    </w:pPr>
  </w:style>
  <w:style w:type="paragraph" w:styleId="Index8">
    <w:name w:val="index 8"/>
    <w:basedOn w:val="Normal"/>
    <w:next w:val="Normal"/>
    <w:pPr>
      <w:tabs>
        <w:tab w:val="right" w:leader="dot" w:pos="3796"/>
      </w:tabs>
      <w:ind w:left="1920" w:hanging="240"/>
    </w:pPr>
  </w:style>
  <w:style w:type="paragraph" w:styleId="Index9">
    <w:name w:val="index 9"/>
    <w:basedOn w:val="Normal"/>
    <w:next w:val="Normal"/>
    <w:pPr>
      <w:tabs>
        <w:tab w:val="right" w:leader="dot" w:pos="3796"/>
      </w:tabs>
      <w:ind w:left="2160" w:hanging="240"/>
    </w:pPr>
  </w:style>
  <w:style w:type="paragraph" w:styleId="IndexHeading">
    <w:name w:val="index heading"/>
    <w:basedOn w:val="Normal"/>
    <w:next w:val="Index1"/>
  </w:style>
  <w:style w:type="paragraph" w:styleId="List2">
    <w:name w:val="List 2"/>
    <w:basedOn w:val="Normal"/>
    <w:pPr>
      <w:numPr>
        <w:numId w:val="11"/>
      </w:numPr>
      <w:ind w:left="1003"/>
    </w:pPr>
  </w:style>
  <w:style w:type="paragraph" w:styleId="ListContinue4">
    <w:name w:val="List Continue 4"/>
    <w:basedOn w:val="Normal"/>
    <w:pPr>
      <w:spacing w:after="120"/>
      <w:ind w:left="1132"/>
    </w:pPr>
  </w:style>
  <w:style w:type="paragraph" w:styleId="ListNumber">
    <w:name w:val="List Number"/>
    <w:basedOn w:val="Normal"/>
    <w:pPr>
      <w:numPr>
        <w:numId w:val="12"/>
      </w:numPr>
    </w:pPr>
  </w:style>
  <w:style w:type="paragraph" w:customStyle="1" w:styleId="Tabletext">
    <w:name w:val="Tabletext"/>
    <w:basedOn w:val="Normal"/>
    <w:pPr>
      <w:spacing w:after="0" w:line="240" w:lineRule="auto"/>
    </w:pPr>
  </w:style>
  <w:style w:type="paragraph" w:styleId="TOC3">
    <w:name w:val="toc 3"/>
    <w:basedOn w:val="Normal"/>
    <w:next w:val="Normal"/>
    <w:uiPriority w:val="39"/>
    <w:pPr>
      <w:tabs>
        <w:tab w:val="right" w:pos="8306"/>
      </w:tabs>
      <w:ind w:left="520"/>
    </w:pPr>
  </w:style>
  <w:style w:type="paragraph" w:styleId="TOC4">
    <w:name w:val="toc 4"/>
    <w:basedOn w:val="Normal"/>
    <w:next w:val="Normal"/>
    <w:uiPriority w:val="39"/>
    <w:pPr>
      <w:tabs>
        <w:tab w:val="right" w:pos="8306"/>
      </w:tabs>
      <w:ind w:left="780"/>
    </w:pPr>
  </w:style>
  <w:style w:type="paragraph" w:styleId="TOC5">
    <w:name w:val="toc 5"/>
    <w:basedOn w:val="Normal"/>
    <w:next w:val="Normal"/>
    <w:uiPriority w:val="39"/>
    <w:pPr>
      <w:tabs>
        <w:tab w:val="right" w:pos="8306"/>
      </w:tabs>
      <w:ind w:left="1040"/>
    </w:pPr>
  </w:style>
  <w:style w:type="paragraph" w:styleId="TOC6">
    <w:name w:val="toc 6"/>
    <w:basedOn w:val="Normal"/>
    <w:next w:val="Normal"/>
    <w:uiPriority w:val="39"/>
    <w:pPr>
      <w:tabs>
        <w:tab w:val="right" w:pos="8306"/>
      </w:tabs>
      <w:ind w:left="1300"/>
    </w:pPr>
  </w:style>
  <w:style w:type="paragraph" w:styleId="TOC7">
    <w:name w:val="toc 7"/>
    <w:basedOn w:val="Normal"/>
    <w:next w:val="Normal"/>
    <w:uiPriority w:val="39"/>
    <w:pPr>
      <w:tabs>
        <w:tab w:val="right" w:pos="8306"/>
      </w:tabs>
      <w:ind w:left="1560"/>
    </w:pPr>
  </w:style>
  <w:style w:type="paragraph" w:styleId="TOC8">
    <w:name w:val="toc 8"/>
    <w:basedOn w:val="Normal"/>
    <w:next w:val="Normal"/>
    <w:uiPriority w:val="39"/>
    <w:pPr>
      <w:tabs>
        <w:tab w:val="right" w:pos="8306"/>
      </w:tabs>
      <w:ind w:left="1820"/>
    </w:pPr>
  </w:style>
  <w:style w:type="paragraph" w:styleId="TOC9">
    <w:name w:val="toc 9"/>
    <w:basedOn w:val="Normal"/>
    <w:next w:val="Normal"/>
    <w:uiPriority w:val="39"/>
    <w:pPr>
      <w:tabs>
        <w:tab w:val="right" w:pos="8306"/>
      </w:tabs>
      <w:ind w:left="2080"/>
    </w:pPr>
  </w:style>
  <w:style w:type="paragraph" w:customStyle="1" w:styleId="ParaB">
    <w:name w:val="ParaB"/>
    <w:basedOn w:val="paraA"/>
    <w:pPr>
      <w:numPr>
        <w:numId w:val="5"/>
      </w:numPr>
      <w:ind w:left="567" w:firstLine="0"/>
    </w:pPr>
  </w:style>
  <w:style w:type="paragraph" w:customStyle="1" w:styleId="Single">
    <w:name w:val="Single"/>
    <w:basedOn w:val="Normal"/>
    <w:pPr>
      <w:spacing w:after="0" w:line="240" w:lineRule="auto"/>
    </w:pPr>
  </w:style>
  <w:style w:type="paragraph" w:styleId="ListContinue">
    <w:name w:val="List Continue"/>
    <w:basedOn w:val="Normal"/>
    <w:pPr>
      <w:spacing w:after="120"/>
      <w:ind w:left="283"/>
    </w:pPr>
  </w:style>
  <w:style w:type="paragraph" w:styleId="NormalIndent">
    <w:name w:val="Normal Indent"/>
    <w:basedOn w:val="Normal"/>
    <w:pPr>
      <w:ind w:left="567"/>
    </w:pPr>
  </w:style>
  <w:style w:type="paragraph" w:customStyle="1" w:styleId="Bracket2">
    <w:name w:val="Bracket (2)"/>
    <w:basedOn w:val="Bracket1"/>
  </w:style>
  <w:style w:type="paragraph" w:customStyle="1" w:styleId="Bracket3">
    <w:name w:val="Bracket (3)"/>
    <w:basedOn w:val="Normal"/>
    <w:pPr>
      <w:numPr>
        <w:numId w:val="13"/>
      </w:numPr>
    </w:pPr>
  </w:style>
  <w:style w:type="paragraph" w:customStyle="1" w:styleId="BOLDCAPS">
    <w:name w:val="BOLDCAPS"/>
    <w:basedOn w:val="Normal"/>
    <w:next w:val="Normal"/>
    <w:rPr>
      <w:b/>
      <w:caps/>
    </w:rPr>
  </w:style>
  <w:style w:type="paragraph" w:customStyle="1" w:styleId="PARACAPi">
    <w:name w:val="PARACAP(i)"/>
    <w:basedOn w:val="Normal"/>
    <w:pPr>
      <w:numPr>
        <w:numId w:val="6"/>
      </w:numPr>
      <w:ind w:left="567" w:firstLine="0"/>
    </w:pPr>
  </w:style>
  <w:style w:type="paragraph" w:styleId="NormalWeb">
    <w:name w:val="Normal (Web)"/>
    <w:basedOn w:val="Normal"/>
    <w:pPr>
      <w:spacing w:before="100" w:after="100"/>
    </w:pPr>
  </w:style>
  <w:style w:type="paragraph" w:customStyle="1" w:styleId="PARACAPA">
    <w:name w:val="PARACAPA"/>
    <w:basedOn w:val="Normal"/>
    <w:pPr>
      <w:numPr>
        <w:numId w:val="2"/>
      </w:numPr>
      <w:ind w:left="567" w:firstLine="0"/>
    </w:pPr>
  </w:style>
  <w:style w:type="paragraph" w:customStyle="1" w:styleId="para">
    <w:name w:val="para"/>
    <w:basedOn w:val="Normal"/>
    <w:pPr>
      <w:tabs>
        <w:tab w:val="left" w:pos="1134"/>
      </w:tabs>
      <w:spacing w:before="360" w:after="0" w:line="360" w:lineRule="exact"/>
    </w:pPr>
    <w:rPr>
      <w:lang w:val="en-GB"/>
    </w:rPr>
  </w:style>
  <w:style w:type="paragraph" w:customStyle="1" w:styleId="Head-C">
    <w:name w:val="Head-C"/>
    <w:basedOn w:val="Heading4"/>
    <w:pPr>
      <w:keepNext/>
      <w:numPr>
        <w:ilvl w:val="0"/>
        <w:numId w:val="0"/>
      </w:numPr>
      <w:spacing w:before="360" w:after="0" w:line="360" w:lineRule="exact"/>
    </w:pPr>
    <w:rPr>
      <w:rFonts w:ascii="Times New Roman Bold" w:hAnsi="Times New Roman Bold"/>
      <w:b/>
      <w:bCs/>
      <w:lang w:val="en-GB"/>
    </w:rPr>
  </w:style>
  <w:style w:type="paragraph" w:customStyle="1" w:styleId="p28">
    <w:name w:val="p28"/>
    <w:basedOn w:val="Normal"/>
    <w:pPr>
      <w:tabs>
        <w:tab w:val="left" w:pos="720"/>
      </w:tabs>
      <w:overflowPunct w:val="0"/>
      <w:autoSpaceDE w:val="0"/>
      <w:spacing w:after="0" w:line="240" w:lineRule="atLeast"/>
      <w:textAlignment w:val="baseline"/>
    </w:pPr>
    <w:rPr>
      <w:sz w:val="20"/>
      <w:szCs w:val="20"/>
      <w:lang w:val="en-GB"/>
    </w:rPr>
  </w:style>
  <w:style w:type="paragraph" w:styleId="ListParagraph">
    <w:name w:val="List Paragraph"/>
    <w:basedOn w:val="Normal"/>
    <w:qFormat/>
    <w:pPr>
      <w:ind w:left="720"/>
    </w:pPr>
  </w:style>
  <w:style w:type="paragraph" w:customStyle="1" w:styleId="list0bullet">
    <w:name w:val="list0 bullet"/>
    <w:basedOn w:val="Normal"/>
    <w:pPr>
      <w:numPr>
        <w:numId w:val="7"/>
      </w:numPr>
      <w:tabs>
        <w:tab w:val="left" w:pos="567"/>
      </w:tabs>
      <w:spacing w:before="180" w:after="0" w:line="360" w:lineRule="exact"/>
      <w:ind w:left="567" w:hanging="567"/>
    </w:pPr>
    <w:rPr>
      <w:lang w:val="en-GB"/>
    </w:rPr>
  </w:style>
  <w:style w:type="paragraph" w:customStyle="1" w:styleId="list0">
    <w:name w:val="list0"/>
    <w:pPr>
      <w:keepLines/>
      <w:tabs>
        <w:tab w:val="left" w:pos="567"/>
      </w:tabs>
      <w:suppressAutoHyphens/>
      <w:spacing w:line="360" w:lineRule="exact"/>
      <w:ind w:left="567" w:hanging="567"/>
      <w:jc w:val="both"/>
    </w:pPr>
    <w:rPr>
      <w:rFonts w:eastAsia="Arial"/>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Standard">
    <w:name w:val="Standard"/>
    <w:uiPriority w:val="99"/>
    <w:rsid w:val="00803116"/>
    <w:pPr>
      <w:widowControl w:val="0"/>
      <w:suppressAutoHyphens/>
      <w:autoSpaceDN w:val="0"/>
      <w:textAlignment w:val="baseline"/>
    </w:pPr>
    <w:rPr>
      <w:rFonts w:eastAsia="SimSun, 宋体"/>
      <w:kern w:val="3"/>
      <w:sz w:val="24"/>
      <w:szCs w:val="24"/>
      <w:lang w:eastAsia="zh-CN" w:bidi="hi-IN"/>
    </w:rPr>
  </w:style>
  <w:style w:type="paragraph" w:customStyle="1" w:styleId="Standarduser">
    <w:name w:val="Standard (user)"/>
    <w:rsid w:val="00803116"/>
    <w:pPr>
      <w:widowControl w:val="0"/>
      <w:suppressAutoHyphens/>
      <w:autoSpaceDN w:val="0"/>
      <w:textAlignment w:val="baseline"/>
    </w:pPr>
    <w:rPr>
      <w:rFonts w:eastAsia="SimSun, 宋体"/>
      <w:kern w:val="3"/>
      <w:sz w:val="24"/>
      <w:szCs w:val="24"/>
      <w:lang w:eastAsia="zh-CN" w:bidi="hi-IN"/>
    </w:rPr>
  </w:style>
  <w:style w:type="character" w:customStyle="1" w:styleId="FooterChar">
    <w:name w:val="Footer Char"/>
    <w:link w:val="Footer"/>
    <w:uiPriority w:val="99"/>
    <w:rsid w:val="00D8673E"/>
    <w:rPr>
      <w:sz w:val="16"/>
      <w:szCs w:val="24"/>
      <w:lang w:val="en-US" w:eastAsia="ar-SA"/>
    </w:rPr>
  </w:style>
  <w:style w:type="paragraph" w:styleId="BalloonText">
    <w:name w:val="Balloon Text"/>
    <w:basedOn w:val="Normal"/>
    <w:link w:val="BalloonTextChar"/>
    <w:uiPriority w:val="99"/>
    <w:semiHidden/>
    <w:unhideWhenUsed/>
    <w:rsid w:val="00E761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61B4"/>
    <w:rPr>
      <w:rFonts w:ascii="Segoe UI" w:hAnsi="Segoe UI" w:cs="Segoe UI"/>
      <w:sz w:val="18"/>
      <w:szCs w:val="18"/>
      <w:lang w:val="en-US" w:eastAsia="ar-SA"/>
    </w:rPr>
  </w:style>
  <w:style w:type="paragraph" w:styleId="TOCHeading">
    <w:name w:val="TOC Heading"/>
    <w:basedOn w:val="Heading1"/>
    <w:next w:val="Normal"/>
    <w:uiPriority w:val="39"/>
    <w:unhideWhenUsed/>
    <w:qFormat/>
    <w:rsid w:val="005D0E62"/>
    <w:pPr>
      <w:keepNext/>
      <w:keepLines/>
      <w:numPr>
        <w:numId w:val="0"/>
      </w:numPr>
      <w:tabs>
        <w:tab w:val="clear" w:pos="426"/>
        <w:tab w:val="clear" w:pos="709"/>
        <w:tab w:val="clear" w:pos="851"/>
      </w:tabs>
      <w:suppressAutoHyphens w:val="0"/>
      <w:spacing w:before="240" w:after="0" w:line="259" w:lineRule="auto"/>
      <w:outlineLvl w:val="9"/>
    </w:pPr>
    <w:rPr>
      <w:rFonts w:ascii="Calibri Light" w:eastAsia="DengXian Light" w:hAnsi="Calibri Light"/>
      <w:b w:val="0"/>
      <w:caps w:val="0"/>
      <w:color w:val="2F5496"/>
      <w:sz w:val="32"/>
      <w:szCs w:val="32"/>
      <w:u w:val="none"/>
      <w:lang w:eastAsia="en-US"/>
    </w:rPr>
  </w:style>
  <w:style w:type="character" w:styleId="UnresolvedMention">
    <w:name w:val="Unresolved Mention"/>
    <w:uiPriority w:val="99"/>
    <w:semiHidden/>
    <w:unhideWhenUsed/>
    <w:rsid w:val="002C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thcoates.com/complaints.asp" TargetMode="External"/><Relationship Id="rId18" Type="http://schemas.openxmlformats.org/officeDocument/2006/relationships/hyperlink" Target="https://www.sra.org.uk/solicitors/standards-regulations/gloss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ra.org.uk/solicitors/standards-regulations/glossary/" TargetMode="External"/><Relationship Id="rId7" Type="http://schemas.openxmlformats.org/officeDocument/2006/relationships/settings" Target="settings.xml"/><Relationship Id="rId12" Type="http://schemas.openxmlformats.org/officeDocument/2006/relationships/hyperlink" Target="mailto:info@garthcoates.com" TargetMode="External"/><Relationship Id="rId17" Type="http://schemas.openxmlformats.org/officeDocument/2006/relationships/hyperlink" Target="https://www.sra.org.uk/solicitors/standards-regulations/glossar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ra.org.uk/solicitors/standards-regulations/glossary/" TargetMode="External"/><Relationship Id="rId20" Type="http://schemas.openxmlformats.org/officeDocument/2006/relationships/hyperlink" Target="https://www.sra.org.uk/solicitors/standards-regulations/glossa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thcoate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ra.org.uk/solicitors/standards-regulations/glossary/" TargetMode="External"/><Relationship Id="rId23" Type="http://schemas.openxmlformats.org/officeDocument/2006/relationships/hyperlink" Target="https://www.sra.org.uk/solicitors/standards-regulations/glossar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ra.org.uk/solicitors/standards-regulations/glossa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rthcoates.com/about-us/privacy-notice/" TargetMode="External"/><Relationship Id="rId22" Type="http://schemas.openxmlformats.org/officeDocument/2006/relationships/hyperlink" Target="https://www.sra.org.uk/solicitors/standards-regulations/glossary/"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panyb1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F12719A4FA449A2938E7044A83485" ma:contentTypeVersion="13" ma:contentTypeDescription="Create a new document." ma:contentTypeScope="" ma:versionID="5262d07ed5710723b105c069cb380f73">
  <xsd:schema xmlns:xsd="http://www.w3.org/2001/XMLSchema" xmlns:xs="http://www.w3.org/2001/XMLSchema" xmlns:p="http://schemas.microsoft.com/office/2006/metadata/properties" xmlns:ns3="cff373f4-625f-4440-a75e-3ad34e1c24b1" xmlns:ns4="8dbd59fa-fece-4ef1-9133-603795b5688b" targetNamespace="http://schemas.microsoft.com/office/2006/metadata/properties" ma:root="true" ma:fieldsID="331874d20091e98d5e661b32028e5ec4" ns3:_="" ns4:_="">
    <xsd:import namespace="cff373f4-625f-4440-a75e-3ad34e1c24b1"/>
    <xsd:import namespace="8dbd59fa-fece-4ef1-9133-603795b568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373f4-625f-4440-a75e-3ad34e1c2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d59fa-fece-4ef1-9133-603795b568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EF71-D825-43BE-B699-8F8E5FE7C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ECC6B-7DB6-40DD-996D-11A1321722BC}">
  <ds:schemaRefs>
    <ds:schemaRef ds:uri="http://schemas.microsoft.com/sharepoint/v3/contenttype/forms"/>
  </ds:schemaRefs>
</ds:datastoreItem>
</file>

<file path=customXml/itemProps3.xml><?xml version="1.0" encoding="utf-8"?>
<ds:datastoreItem xmlns:ds="http://schemas.openxmlformats.org/officeDocument/2006/customXml" ds:itemID="{214DA009-0232-46FB-A566-155FED0B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373f4-625f-4440-a75e-3ad34e1c24b1"/>
    <ds:schemaRef ds:uri="8dbd59fa-fece-4ef1-9133-603795b56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9F107-666B-4E54-A80E-3F009D9C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companyb1v1.dot</Template>
  <TotalTime>5</TotalTime>
  <Pages>11</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CONVEY</vt:lpstr>
    </vt:vector>
  </TitlesOfParts>
  <Company/>
  <LinksUpToDate>false</LinksUpToDate>
  <CharactersWithSpaces>24489</CharactersWithSpaces>
  <SharedDoc>false</SharedDoc>
  <HLinks>
    <vt:vector size="210" baseType="variant">
      <vt:variant>
        <vt:i4>6750328</vt:i4>
      </vt:variant>
      <vt:variant>
        <vt:i4>165</vt:i4>
      </vt:variant>
      <vt:variant>
        <vt:i4>0</vt:i4>
      </vt:variant>
      <vt:variant>
        <vt:i4>5</vt:i4>
      </vt:variant>
      <vt:variant>
        <vt:lpwstr>https://www.sra.org.uk/solicitors/standards-regulations/glossary/</vt:lpwstr>
      </vt:variant>
      <vt:variant>
        <vt:lpwstr>client</vt:lpwstr>
      </vt:variant>
      <vt:variant>
        <vt:i4>6750328</vt:i4>
      </vt:variant>
      <vt:variant>
        <vt:i4>162</vt:i4>
      </vt:variant>
      <vt:variant>
        <vt:i4>0</vt:i4>
      </vt:variant>
      <vt:variant>
        <vt:i4>5</vt:i4>
      </vt:variant>
      <vt:variant>
        <vt:lpwstr>https://www.sra.org.uk/solicitors/standards-regulations/glossary/</vt:lpwstr>
      </vt:variant>
      <vt:variant>
        <vt:lpwstr>client</vt:lpwstr>
      </vt:variant>
      <vt:variant>
        <vt:i4>6750328</vt:i4>
      </vt:variant>
      <vt:variant>
        <vt:i4>159</vt:i4>
      </vt:variant>
      <vt:variant>
        <vt:i4>0</vt:i4>
      </vt:variant>
      <vt:variant>
        <vt:i4>5</vt:i4>
      </vt:variant>
      <vt:variant>
        <vt:lpwstr>https://www.sra.org.uk/solicitors/standards-regulations/glossary/</vt:lpwstr>
      </vt:variant>
      <vt:variant>
        <vt:lpwstr>client</vt:lpwstr>
      </vt:variant>
      <vt:variant>
        <vt:i4>5963850</vt:i4>
      </vt:variant>
      <vt:variant>
        <vt:i4>156</vt:i4>
      </vt:variant>
      <vt:variant>
        <vt:i4>0</vt:i4>
      </vt:variant>
      <vt:variant>
        <vt:i4>5</vt:i4>
      </vt:variant>
      <vt:variant>
        <vt:lpwstr>https://www.sra.org.uk/solicitors/standards-regulations/glossary/</vt:lpwstr>
      </vt:variant>
      <vt:variant>
        <vt:lpwstr>competing-for-the-same-objective</vt:lpwstr>
      </vt:variant>
      <vt:variant>
        <vt:i4>6750328</vt:i4>
      </vt:variant>
      <vt:variant>
        <vt:i4>153</vt:i4>
      </vt:variant>
      <vt:variant>
        <vt:i4>0</vt:i4>
      </vt:variant>
      <vt:variant>
        <vt:i4>5</vt:i4>
      </vt:variant>
      <vt:variant>
        <vt:lpwstr>https://www.sra.org.uk/solicitors/standards-regulations/glossary/</vt:lpwstr>
      </vt:variant>
      <vt:variant>
        <vt:lpwstr>client</vt:lpwstr>
      </vt:variant>
      <vt:variant>
        <vt:i4>5832777</vt:i4>
      </vt:variant>
      <vt:variant>
        <vt:i4>150</vt:i4>
      </vt:variant>
      <vt:variant>
        <vt:i4>0</vt:i4>
      </vt:variant>
      <vt:variant>
        <vt:i4>5</vt:i4>
      </vt:variant>
      <vt:variant>
        <vt:lpwstr>https://www.sra.org.uk/solicitors/standards-regulations/glossary/</vt:lpwstr>
      </vt:variant>
      <vt:variant>
        <vt:lpwstr>substantially-common-interest</vt:lpwstr>
      </vt:variant>
      <vt:variant>
        <vt:i4>6750328</vt:i4>
      </vt:variant>
      <vt:variant>
        <vt:i4>147</vt:i4>
      </vt:variant>
      <vt:variant>
        <vt:i4>0</vt:i4>
      </vt:variant>
      <vt:variant>
        <vt:i4>5</vt:i4>
      </vt:variant>
      <vt:variant>
        <vt:lpwstr>https://www.sra.org.uk/solicitors/standards-regulations/glossary/</vt:lpwstr>
      </vt:variant>
      <vt:variant>
        <vt:lpwstr>client</vt:lpwstr>
      </vt:variant>
      <vt:variant>
        <vt:i4>5636169</vt:i4>
      </vt:variant>
      <vt:variant>
        <vt:i4>144</vt:i4>
      </vt:variant>
      <vt:variant>
        <vt:i4>0</vt:i4>
      </vt:variant>
      <vt:variant>
        <vt:i4>5</vt:i4>
      </vt:variant>
      <vt:variant>
        <vt:lpwstr>https://www.sra.org.uk/solicitors/standards-regulations/glossary/</vt:lpwstr>
      </vt:variant>
      <vt:variant>
        <vt:lpwstr>conflict-of-interest</vt:lpwstr>
      </vt:variant>
      <vt:variant>
        <vt:i4>5767244</vt:i4>
      </vt:variant>
      <vt:variant>
        <vt:i4>141</vt:i4>
      </vt:variant>
      <vt:variant>
        <vt:i4>0</vt:i4>
      </vt:variant>
      <vt:variant>
        <vt:i4>5</vt:i4>
      </vt:variant>
      <vt:variant>
        <vt:lpwstr>https://www.sra.org.uk/solicitors/standards-regulations/glossary/</vt:lpwstr>
      </vt:variant>
      <vt:variant>
        <vt:lpwstr>own-interest-conflict</vt:lpwstr>
      </vt:variant>
      <vt:variant>
        <vt:i4>2097270</vt:i4>
      </vt:variant>
      <vt:variant>
        <vt:i4>138</vt:i4>
      </vt:variant>
      <vt:variant>
        <vt:i4>0</vt:i4>
      </vt:variant>
      <vt:variant>
        <vt:i4>5</vt:i4>
      </vt:variant>
      <vt:variant>
        <vt:lpwstr>http://www.garthcoates.com/privacy.asp</vt:lpwstr>
      </vt:variant>
      <vt:variant>
        <vt:lpwstr/>
      </vt:variant>
      <vt:variant>
        <vt:i4>1179726</vt:i4>
      </vt:variant>
      <vt:variant>
        <vt:i4>135</vt:i4>
      </vt:variant>
      <vt:variant>
        <vt:i4>0</vt:i4>
      </vt:variant>
      <vt:variant>
        <vt:i4>5</vt:i4>
      </vt:variant>
      <vt:variant>
        <vt:lpwstr>http://www.garthcoates.com/complaints.asp</vt:lpwstr>
      </vt:variant>
      <vt:variant>
        <vt:lpwstr/>
      </vt:variant>
      <vt:variant>
        <vt:i4>1507390</vt:i4>
      </vt:variant>
      <vt:variant>
        <vt:i4>128</vt:i4>
      </vt:variant>
      <vt:variant>
        <vt:i4>0</vt:i4>
      </vt:variant>
      <vt:variant>
        <vt:i4>5</vt:i4>
      </vt:variant>
      <vt:variant>
        <vt:lpwstr/>
      </vt:variant>
      <vt:variant>
        <vt:lpwstr>_Toc35971351</vt:lpwstr>
      </vt:variant>
      <vt:variant>
        <vt:i4>1441854</vt:i4>
      </vt:variant>
      <vt:variant>
        <vt:i4>122</vt:i4>
      </vt:variant>
      <vt:variant>
        <vt:i4>0</vt:i4>
      </vt:variant>
      <vt:variant>
        <vt:i4>5</vt:i4>
      </vt:variant>
      <vt:variant>
        <vt:lpwstr/>
      </vt:variant>
      <vt:variant>
        <vt:lpwstr>_Toc35971350</vt:lpwstr>
      </vt:variant>
      <vt:variant>
        <vt:i4>2031679</vt:i4>
      </vt:variant>
      <vt:variant>
        <vt:i4>116</vt:i4>
      </vt:variant>
      <vt:variant>
        <vt:i4>0</vt:i4>
      </vt:variant>
      <vt:variant>
        <vt:i4>5</vt:i4>
      </vt:variant>
      <vt:variant>
        <vt:lpwstr/>
      </vt:variant>
      <vt:variant>
        <vt:lpwstr>_Toc35971349</vt:lpwstr>
      </vt:variant>
      <vt:variant>
        <vt:i4>1966143</vt:i4>
      </vt:variant>
      <vt:variant>
        <vt:i4>110</vt:i4>
      </vt:variant>
      <vt:variant>
        <vt:i4>0</vt:i4>
      </vt:variant>
      <vt:variant>
        <vt:i4>5</vt:i4>
      </vt:variant>
      <vt:variant>
        <vt:lpwstr/>
      </vt:variant>
      <vt:variant>
        <vt:lpwstr>_Toc35971348</vt:lpwstr>
      </vt:variant>
      <vt:variant>
        <vt:i4>1114175</vt:i4>
      </vt:variant>
      <vt:variant>
        <vt:i4>104</vt:i4>
      </vt:variant>
      <vt:variant>
        <vt:i4>0</vt:i4>
      </vt:variant>
      <vt:variant>
        <vt:i4>5</vt:i4>
      </vt:variant>
      <vt:variant>
        <vt:lpwstr/>
      </vt:variant>
      <vt:variant>
        <vt:lpwstr>_Toc35971347</vt:lpwstr>
      </vt:variant>
      <vt:variant>
        <vt:i4>1048639</vt:i4>
      </vt:variant>
      <vt:variant>
        <vt:i4>98</vt:i4>
      </vt:variant>
      <vt:variant>
        <vt:i4>0</vt:i4>
      </vt:variant>
      <vt:variant>
        <vt:i4>5</vt:i4>
      </vt:variant>
      <vt:variant>
        <vt:lpwstr/>
      </vt:variant>
      <vt:variant>
        <vt:lpwstr>_Toc35971346</vt:lpwstr>
      </vt:variant>
      <vt:variant>
        <vt:i4>1245247</vt:i4>
      </vt:variant>
      <vt:variant>
        <vt:i4>92</vt:i4>
      </vt:variant>
      <vt:variant>
        <vt:i4>0</vt:i4>
      </vt:variant>
      <vt:variant>
        <vt:i4>5</vt:i4>
      </vt:variant>
      <vt:variant>
        <vt:lpwstr/>
      </vt:variant>
      <vt:variant>
        <vt:lpwstr>_Toc35971345</vt:lpwstr>
      </vt:variant>
      <vt:variant>
        <vt:i4>1179711</vt:i4>
      </vt:variant>
      <vt:variant>
        <vt:i4>86</vt:i4>
      </vt:variant>
      <vt:variant>
        <vt:i4>0</vt:i4>
      </vt:variant>
      <vt:variant>
        <vt:i4>5</vt:i4>
      </vt:variant>
      <vt:variant>
        <vt:lpwstr/>
      </vt:variant>
      <vt:variant>
        <vt:lpwstr>_Toc35971344</vt:lpwstr>
      </vt:variant>
      <vt:variant>
        <vt:i4>1376319</vt:i4>
      </vt:variant>
      <vt:variant>
        <vt:i4>80</vt:i4>
      </vt:variant>
      <vt:variant>
        <vt:i4>0</vt:i4>
      </vt:variant>
      <vt:variant>
        <vt:i4>5</vt:i4>
      </vt:variant>
      <vt:variant>
        <vt:lpwstr/>
      </vt:variant>
      <vt:variant>
        <vt:lpwstr>_Toc35971343</vt:lpwstr>
      </vt:variant>
      <vt:variant>
        <vt:i4>1310783</vt:i4>
      </vt:variant>
      <vt:variant>
        <vt:i4>74</vt:i4>
      </vt:variant>
      <vt:variant>
        <vt:i4>0</vt:i4>
      </vt:variant>
      <vt:variant>
        <vt:i4>5</vt:i4>
      </vt:variant>
      <vt:variant>
        <vt:lpwstr/>
      </vt:variant>
      <vt:variant>
        <vt:lpwstr>_Toc35971342</vt:lpwstr>
      </vt:variant>
      <vt:variant>
        <vt:i4>1507391</vt:i4>
      </vt:variant>
      <vt:variant>
        <vt:i4>68</vt:i4>
      </vt:variant>
      <vt:variant>
        <vt:i4>0</vt:i4>
      </vt:variant>
      <vt:variant>
        <vt:i4>5</vt:i4>
      </vt:variant>
      <vt:variant>
        <vt:lpwstr/>
      </vt:variant>
      <vt:variant>
        <vt:lpwstr>_Toc35971341</vt:lpwstr>
      </vt:variant>
      <vt:variant>
        <vt:i4>1441855</vt:i4>
      </vt:variant>
      <vt:variant>
        <vt:i4>62</vt:i4>
      </vt:variant>
      <vt:variant>
        <vt:i4>0</vt:i4>
      </vt:variant>
      <vt:variant>
        <vt:i4>5</vt:i4>
      </vt:variant>
      <vt:variant>
        <vt:lpwstr/>
      </vt:variant>
      <vt:variant>
        <vt:lpwstr>_Toc35971340</vt:lpwstr>
      </vt:variant>
      <vt:variant>
        <vt:i4>2031672</vt:i4>
      </vt:variant>
      <vt:variant>
        <vt:i4>56</vt:i4>
      </vt:variant>
      <vt:variant>
        <vt:i4>0</vt:i4>
      </vt:variant>
      <vt:variant>
        <vt:i4>5</vt:i4>
      </vt:variant>
      <vt:variant>
        <vt:lpwstr/>
      </vt:variant>
      <vt:variant>
        <vt:lpwstr>_Toc35971339</vt:lpwstr>
      </vt:variant>
      <vt:variant>
        <vt:i4>1966136</vt:i4>
      </vt:variant>
      <vt:variant>
        <vt:i4>50</vt:i4>
      </vt:variant>
      <vt:variant>
        <vt:i4>0</vt:i4>
      </vt:variant>
      <vt:variant>
        <vt:i4>5</vt:i4>
      </vt:variant>
      <vt:variant>
        <vt:lpwstr/>
      </vt:variant>
      <vt:variant>
        <vt:lpwstr>_Toc35971338</vt:lpwstr>
      </vt:variant>
      <vt:variant>
        <vt:i4>1114168</vt:i4>
      </vt:variant>
      <vt:variant>
        <vt:i4>44</vt:i4>
      </vt:variant>
      <vt:variant>
        <vt:i4>0</vt:i4>
      </vt:variant>
      <vt:variant>
        <vt:i4>5</vt:i4>
      </vt:variant>
      <vt:variant>
        <vt:lpwstr/>
      </vt:variant>
      <vt:variant>
        <vt:lpwstr>_Toc35971337</vt:lpwstr>
      </vt:variant>
      <vt:variant>
        <vt:i4>1048632</vt:i4>
      </vt:variant>
      <vt:variant>
        <vt:i4>38</vt:i4>
      </vt:variant>
      <vt:variant>
        <vt:i4>0</vt:i4>
      </vt:variant>
      <vt:variant>
        <vt:i4>5</vt:i4>
      </vt:variant>
      <vt:variant>
        <vt:lpwstr/>
      </vt:variant>
      <vt:variant>
        <vt:lpwstr>_Toc35971336</vt:lpwstr>
      </vt:variant>
      <vt:variant>
        <vt:i4>1245240</vt:i4>
      </vt:variant>
      <vt:variant>
        <vt:i4>32</vt:i4>
      </vt:variant>
      <vt:variant>
        <vt:i4>0</vt:i4>
      </vt:variant>
      <vt:variant>
        <vt:i4>5</vt:i4>
      </vt:variant>
      <vt:variant>
        <vt:lpwstr/>
      </vt:variant>
      <vt:variant>
        <vt:lpwstr>_Toc35971335</vt:lpwstr>
      </vt:variant>
      <vt:variant>
        <vt:i4>1179704</vt:i4>
      </vt:variant>
      <vt:variant>
        <vt:i4>26</vt:i4>
      </vt:variant>
      <vt:variant>
        <vt:i4>0</vt:i4>
      </vt:variant>
      <vt:variant>
        <vt:i4>5</vt:i4>
      </vt:variant>
      <vt:variant>
        <vt:lpwstr/>
      </vt:variant>
      <vt:variant>
        <vt:lpwstr>_Toc35971334</vt:lpwstr>
      </vt:variant>
      <vt:variant>
        <vt:i4>1376312</vt:i4>
      </vt:variant>
      <vt:variant>
        <vt:i4>20</vt:i4>
      </vt:variant>
      <vt:variant>
        <vt:i4>0</vt:i4>
      </vt:variant>
      <vt:variant>
        <vt:i4>5</vt:i4>
      </vt:variant>
      <vt:variant>
        <vt:lpwstr/>
      </vt:variant>
      <vt:variant>
        <vt:lpwstr>_Toc35971333</vt:lpwstr>
      </vt:variant>
      <vt:variant>
        <vt:i4>1310776</vt:i4>
      </vt:variant>
      <vt:variant>
        <vt:i4>14</vt:i4>
      </vt:variant>
      <vt:variant>
        <vt:i4>0</vt:i4>
      </vt:variant>
      <vt:variant>
        <vt:i4>5</vt:i4>
      </vt:variant>
      <vt:variant>
        <vt:lpwstr/>
      </vt:variant>
      <vt:variant>
        <vt:lpwstr>_Toc35971332</vt:lpwstr>
      </vt:variant>
      <vt:variant>
        <vt:i4>1507384</vt:i4>
      </vt:variant>
      <vt:variant>
        <vt:i4>8</vt:i4>
      </vt:variant>
      <vt:variant>
        <vt:i4>0</vt:i4>
      </vt:variant>
      <vt:variant>
        <vt:i4>5</vt:i4>
      </vt:variant>
      <vt:variant>
        <vt:lpwstr/>
      </vt:variant>
      <vt:variant>
        <vt:lpwstr>_Toc35971331</vt:lpwstr>
      </vt:variant>
      <vt:variant>
        <vt:i4>1441848</vt:i4>
      </vt:variant>
      <vt:variant>
        <vt:i4>2</vt:i4>
      </vt:variant>
      <vt:variant>
        <vt:i4>0</vt:i4>
      </vt:variant>
      <vt:variant>
        <vt:i4>5</vt:i4>
      </vt:variant>
      <vt:variant>
        <vt:lpwstr/>
      </vt:variant>
      <vt:variant>
        <vt:lpwstr>_Toc35971330</vt:lpwstr>
      </vt:variant>
      <vt:variant>
        <vt:i4>1966141</vt:i4>
      </vt:variant>
      <vt:variant>
        <vt:i4>3</vt:i4>
      </vt:variant>
      <vt:variant>
        <vt:i4>0</vt:i4>
      </vt:variant>
      <vt:variant>
        <vt:i4>5</vt:i4>
      </vt:variant>
      <vt:variant>
        <vt:lpwstr>mailto:info@garthcoates.com</vt:lpwstr>
      </vt:variant>
      <vt:variant>
        <vt:lpwstr/>
      </vt:variant>
      <vt:variant>
        <vt:i4>3145827</vt:i4>
      </vt:variant>
      <vt:variant>
        <vt:i4>0</vt:i4>
      </vt:variant>
      <vt:variant>
        <vt:i4>0</vt:i4>
      </vt:variant>
      <vt:variant>
        <vt:i4>5</vt:i4>
      </vt:variant>
      <vt:variant>
        <vt:lpwstr>http://www.garthcoates.com/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dc:title>
  <dc:subject/>
  <dc:creator>Jaunita Gobby</dc:creator>
  <cp:keywords/>
  <cp:lastModifiedBy>Tamer Ulay</cp:lastModifiedBy>
  <cp:revision>5</cp:revision>
  <cp:lastPrinted>2022-06-06T14:57:00Z</cp:lastPrinted>
  <dcterms:created xsi:type="dcterms:W3CDTF">2020-03-31T14:29:00Z</dcterms:created>
  <dcterms:modified xsi:type="dcterms:W3CDTF">2022-06-06T14:58:00Z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0x010100E56F12719A4FA449A2938E7044A83485</vt:lpwstr>
  </property>
</Properties>
</file>